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7F7689C" w:rsidP="07F7689C" w:rsidRDefault="07F7689C" w14:paraId="27F939A2" w14:textId="79F04B2C">
      <w:pPr>
        <w:pStyle w:val="Nessunaspaziatura"/>
      </w:pPr>
    </w:p>
    <w:p w:rsidR="007B2BEB" w:rsidP="2266A593" w:rsidRDefault="410E64C2" w14:paraId="7E963673" w14:textId="1E28C5CA">
      <w:pPr>
        <w:pStyle w:val="NormaleWeb"/>
        <w:spacing w:after="221" w:line="259" w:lineRule="auto"/>
        <w:ind w:right="232"/>
        <w:jc w:val="center"/>
        <w:rPr>
          <w:b/>
          <w:bCs/>
          <w:sz w:val="36"/>
          <w:szCs w:val="36"/>
        </w:rPr>
      </w:pPr>
      <w:r w:rsidRPr="3BB977B2">
        <w:rPr>
          <w:b/>
          <w:bCs/>
          <w:sz w:val="36"/>
          <w:szCs w:val="36"/>
        </w:rPr>
        <w:t>Relazione di gestione al consuntivo dell’esercizio 202</w:t>
      </w:r>
      <w:r w:rsidRPr="3BB977B2" w:rsidR="02D72016">
        <w:rPr>
          <w:b/>
          <w:bCs/>
          <w:sz w:val="36"/>
          <w:szCs w:val="36"/>
        </w:rPr>
        <w:t>2</w:t>
      </w:r>
    </w:p>
    <w:p w:rsidR="00750538" w:rsidRDefault="007B2BEB" w14:paraId="5CD2D75F" w14:textId="77777777">
      <w:pPr>
        <w:pStyle w:val="NormaleWeb"/>
        <w:spacing w:after="221"/>
        <w:ind w:right="232"/>
        <w:jc w:val="center"/>
      </w:pPr>
      <w:r>
        <w:rPr>
          <w:b/>
          <w:sz w:val="32"/>
          <w:szCs w:val="32"/>
        </w:rPr>
        <w:t>approvata dal Consiglio di Amministrazione</w:t>
      </w:r>
    </w:p>
    <w:p w:rsidR="00750538" w:rsidP="493506E7" w:rsidRDefault="007B2BEB" w14:paraId="6FBCB5DC" w14:textId="13EF7366">
      <w:pPr>
        <w:pStyle w:val="NormaleWeb"/>
        <w:spacing w:after="221"/>
        <w:ind w:right="232"/>
        <w:jc w:val="center"/>
        <w:rPr>
          <w:b w:val="1"/>
          <w:bCs w:val="1"/>
          <w:sz w:val="32"/>
          <w:szCs w:val="32"/>
        </w:rPr>
      </w:pPr>
      <w:r w:rsidRPr="143FF154" w:rsidR="007B2BEB">
        <w:rPr>
          <w:b w:val="1"/>
          <w:bCs w:val="1"/>
          <w:sz w:val="32"/>
          <w:szCs w:val="32"/>
        </w:rPr>
        <w:t xml:space="preserve">nella seduta del </w:t>
      </w:r>
      <w:r w:rsidRPr="143FF154" w:rsidR="6AC731AA">
        <w:rPr>
          <w:b w:val="1"/>
          <w:bCs w:val="1"/>
          <w:sz w:val="32"/>
          <w:szCs w:val="32"/>
        </w:rPr>
        <w:t>29/03/2023</w:t>
      </w:r>
    </w:p>
    <w:p w:rsidR="4F7ED8C5" w:rsidP="4F7ED8C5" w:rsidRDefault="4F7ED8C5" w14:paraId="7E7CDF9A" w14:textId="5D3327A9">
      <w:pPr>
        <w:pStyle w:val="NormaleWeb"/>
        <w:spacing w:after="6" w:line="228" w:lineRule="auto"/>
        <w:ind w:left="57" w:right="238" w:firstLine="651"/>
        <w:jc w:val="both"/>
        <w:rPr>
          <w:sz w:val="22"/>
          <w:szCs w:val="22"/>
        </w:rPr>
      </w:pPr>
    </w:p>
    <w:p w:rsidR="00750538" w:rsidP="4F7ED8C5" w:rsidRDefault="007B2BEB" w14:paraId="3599B2D5" w14:textId="77777777">
      <w:pPr>
        <w:pStyle w:val="NormaleWeb"/>
        <w:spacing w:after="6" w:line="276" w:lineRule="auto"/>
        <w:ind w:left="57" w:right="238" w:firstLine="651"/>
        <w:jc w:val="both"/>
      </w:pPr>
      <w:r w:rsidRPr="4F7ED8C5">
        <w:rPr>
          <w:sz w:val="22"/>
          <w:szCs w:val="22"/>
        </w:rPr>
        <w:t>La Fondazione San Filippo Neri, già persona giuridica di diritto pubblico qualificata come IPAB, è stata costituita il 28 agosto 2008, con Decreto del Presidente della Regione Emilia-Romagna. È riconosciuta come persona giuridica di diritto privato ed iscritta nel registro regionale delle persone giuridiche n° 669.</w:t>
      </w:r>
    </w:p>
    <w:p w:rsidR="00750538" w:rsidP="4F7ED8C5" w:rsidRDefault="784D9F18" w14:paraId="646E5D3C" w14:textId="7786F378">
      <w:pPr>
        <w:pStyle w:val="NormaleWeb"/>
        <w:spacing w:after="6" w:line="276" w:lineRule="auto"/>
        <w:ind w:left="57" w:right="238" w:firstLine="651"/>
        <w:jc w:val="both"/>
      </w:pPr>
      <w:r w:rsidRPr="4F7ED8C5">
        <w:rPr>
          <w:sz w:val="22"/>
          <w:szCs w:val="22"/>
        </w:rPr>
        <w:t>Al fine di inquadrare, l’ente nella giusta prospettiva istituzionale, giova ricordare che, a norma dello Statuto, la Fondazione ha lo scopo di proporsi come ente dedicato alla promozione dell'educazione e della formazione. Lo scopo sociale è stato confermato anche nella modifica ed integrazione della Statuto, approvata con deliberazione del Consiglio di Amministrazione del 28</w:t>
      </w:r>
      <w:r w:rsidRPr="4F7ED8C5" w:rsidR="0DA6D889">
        <w:rPr>
          <w:sz w:val="22"/>
          <w:szCs w:val="22"/>
        </w:rPr>
        <w:t>/</w:t>
      </w:r>
      <w:r w:rsidRPr="4F7ED8C5">
        <w:rPr>
          <w:sz w:val="22"/>
          <w:szCs w:val="22"/>
        </w:rPr>
        <w:t>01</w:t>
      </w:r>
      <w:r w:rsidRPr="4F7ED8C5" w:rsidR="251B1F61">
        <w:rPr>
          <w:sz w:val="22"/>
          <w:szCs w:val="22"/>
        </w:rPr>
        <w:t>/</w:t>
      </w:r>
      <w:r w:rsidRPr="4F7ED8C5">
        <w:rPr>
          <w:sz w:val="22"/>
          <w:szCs w:val="22"/>
        </w:rPr>
        <w:t>2020 e successivamente ratificata dalla Regione, con determina numero 3928, del 06/03/2020.</w:t>
      </w:r>
    </w:p>
    <w:p w:rsidR="76E7F779" w:rsidP="4F7ED8C5" w:rsidRDefault="76E7F779" w14:paraId="1D8B25EC" w14:textId="139E518C">
      <w:pPr>
        <w:pStyle w:val="NormaleWeb"/>
        <w:spacing w:after="6" w:line="276" w:lineRule="auto"/>
        <w:ind w:left="57" w:right="238" w:firstLine="651"/>
        <w:jc w:val="both"/>
        <w:rPr>
          <w:sz w:val="22"/>
          <w:szCs w:val="22"/>
        </w:rPr>
      </w:pPr>
      <w:r w:rsidRPr="4F7ED8C5">
        <w:rPr>
          <w:sz w:val="22"/>
          <w:szCs w:val="22"/>
        </w:rPr>
        <w:t xml:space="preserve">Durante l’esercizio 2022  </w:t>
      </w:r>
      <w:r w:rsidRPr="4F7ED8C5" w:rsidR="41D5D751">
        <w:rPr>
          <w:sz w:val="22"/>
          <w:szCs w:val="22"/>
        </w:rPr>
        <w:t xml:space="preserve"> </w:t>
      </w:r>
      <w:r w:rsidRPr="4F7ED8C5">
        <w:rPr>
          <w:sz w:val="22"/>
          <w:szCs w:val="22"/>
        </w:rPr>
        <w:t xml:space="preserve"> è stato </w:t>
      </w:r>
      <w:r w:rsidRPr="4F7ED8C5" w:rsidR="441B863B">
        <w:rPr>
          <w:sz w:val="22"/>
          <w:szCs w:val="22"/>
        </w:rPr>
        <w:t xml:space="preserve">nominato il nuovo </w:t>
      </w:r>
      <w:r w:rsidRPr="4F7ED8C5" w:rsidR="5C92C75C">
        <w:rPr>
          <w:sz w:val="22"/>
          <w:szCs w:val="22"/>
        </w:rPr>
        <w:t>C</w:t>
      </w:r>
      <w:r w:rsidRPr="4F7ED8C5" w:rsidR="441B863B">
        <w:rPr>
          <w:sz w:val="22"/>
          <w:szCs w:val="22"/>
        </w:rPr>
        <w:t xml:space="preserve">onsiglio </w:t>
      </w:r>
      <w:r w:rsidRPr="4F7ED8C5">
        <w:rPr>
          <w:sz w:val="22"/>
          <w:szCs w:val="22"/>
        </w:rPr>
        <w:t>d</w:t>
      </w:r>
      <w:r w:rsidRPr="4F7ED8C5" w:rsidR="03F1AFF2">
        <w:rPr>
          <w:sz w:val="22"/>
          <w:szCs w:val="22"/>
        </w:rPr>
        <w:t xml:space="preserve">i </w:t>
      </w:r>
      <w:r w:rsidRPr="4F7ED8C5" w:rsidR="154D8ABE">
        <w:rPr>
          <w:sz w:val="22"/>
          <w:szCs w:val="22"/>
        </w:rPr>
        <w:t>A</w:t>
      </w:r>
      <w:r w:rsidRPr="4F7ED8C5" w:rsidR="03F1AFF2">
        <w:rPr>
          <w:sz w:val="22"/>
          <w:szCs w:val="22"/>
        </w:rPr>
        <w:t>mministrazione, da parte del Presidente della Provincia di Modena, in</w:t>
      </w:r>
      <w:r w:rsidRPr="4F7ED8C5">
        <w:rPr>
          <w:sz w:val="22"/>
          <w:szCs w:val="22"/>
        </w:rPr>
        <w:t xml:space="preserve"> pa</w:t>
      </w:r>
      <w:r w:rsidRPr="4F7ED8C5" w:rsidR="6DCB2B78">
        <w:rPr>
          <w:sz w:val="22"/>
          <w:szCs w:val="22"/>
        </w:rPr>
        <w:t xml:space="preserve">rziale continuità con il precedente Consiglio. Sono infatti stati confermati nella nomina il Presidente, Luciana Borellini e i consiglieri Paola </w:t>
      </w:r>
      <w:proofErr w:type="spellStart"/>
      <w:r w:rsidRPr="4F7ED8C5" w:rsidR="6DCB2B78">
        <w:rPr>
          <w:sz w:val="22"/>
          <w:szCs w:val="22"/>
        </w:rPr>
        <w:t>Bonfresc</w:t>
      </w:r>
      <w:r w:rsidRPr="4F7ED8C5" w:rsidR="11A4E785">
        <w:rPr>
          <w:sz w:val="22"/>
          <w:szCs w:val="22"/>
        </w:rPr>
        <w:t>hi</w:t>
      </w:r>
      <w:proofErr w:type="spellEnd"/>
      <w:r w:rsidRPr="4F7ED8C5" w:rsidR="11A4E785">
        <w:rPr>
          <w:sz w:val="22"/>
          <w:szCs w:val="22"/>
        </w:rPr>
        <w:t xml:space="preserve"> e Vincenzo Villani, e nominati per la prima volta i consiglieri Carlo Guidetti e Giordano Ricc</w:t>
      </w:r>
      <w:r w:rsidRPr="4F7ED8C5" w:rsidR="3F1FA1B4">
        <w:rPr>
          <w:sz w:val="22"/>
          <w:szCs w:val="22"/>
        </w:rPr>
        <w:t>ò.</w:t>
      </w:r>
    </w:p>
    <w:p w:rsidR="00750538" w:rsidP="4F7ED8C5" w:rsidRDefault="0533B753" w14:paraId="78FBA80D" w14:textId="7EC9531A">
      <w:pPr>
        <w:pStyle w:val="NormaleWeb"/>
        <w:spacing w:after="6" w:line="276" w:lineRule="auto"/>
        <w:ind w:left="57" w:right="238" w:firstLine="303"/>
        <w:jc w:val="both"/>
        <w:rPr>
          <w:sz w:val="22"/>
          <w:szCs w:val="22"/>
        </w:rPr>
      </w:pPr>
      <w:r w:rsidRPr="4F7ED8C5">
        <w:rPr>
          <w:sz w:val="22"/>
          <w:szCs w:val="22"/>
        </w:rPr>
        <w:t xml:space="preserve">     </w:t>
      </w:r>
      <w:r w:rsidRPr="4F7ED8C5" w:rsidR="784D9F18">
        <w:rPr>
          <w:sz w:val="22"/>
          <w:szCs w:val="22"/>
        </w:rPr>
        <w:t>La Fondazione finalizza il suo patrimonio di esperienze, competenze, strutture e mezzi a favorire lo studio, l'approfondimento, la discussione e il confronto sulle metodologie educative, sulla promozione e la diffusione dell'educazione, in completa sinergia con il territorio locale. A partire dalle finalità statutarie ed in continuità con gli anni passati, l'attività del 202</w:t>
      </w:r>
      <w:r w:rsidRPr="4F7ED8C5" w:rsidR="012D6258">
        <w:rPr>
          <w:sz w:val="22"/>
          <w:szCs w:val="22"/>
        </w:rPr>
        <w:t>2</w:t>
      </w:r>
      <w:r w:rsidRPr="4F7ED8C5" w:rsidR="784D9F18">
        <w:rPr>
          <w:sz w:val="22"/>
          <w:szCs w:val="22"/>
        </w:rPr>
        <w:t xml:space="preserve"> si è sviluppata seguendo principalmente tre linee di intervento:</w:t>
      </w:r>
    </w:p>
    <w:p w:rsidR="0046499E" w:rsidRDefault="0046499E" w14:paraId="28E46AE3" w14:textId="77777777">
      <w:pPr>
        <w:pStyle w:val="NormaleWeb"/>
        <w:spacing w:after="6" w:line="228" w:lineRule="auto"/>
        <w:ind w:left="57" w:right="238" w:firstLine="303"/>
        <w:jc w:val="both"/>
      </w:pPr>
    </w:p>
    <w:p w:rsidRPr="0046499E" w:rsidR="00750538" w:rsidRDefault="007B2BEB" w14:paraId="696AF215" w14:textId="77777777">
      <w:pPr>
        <w:pStyle w:val="NormaleWeb"/>
        <w:numPr>
          <w:ilvl w:val="0"/>
          <w:numId w:val="43"/>
        </w:numPr>
        <w:spacing w:after="28" w:line="360" w:lineRule="auto"/>
        <w:ind w:left="0" w:right="232" w:firstLine="0"/>
        <w:jc w:val="both"/>
      </w:pPr>
      <w:r w:rsidRPr="629C8A53">
        <w:rPr>
          <w:b/>
          <w:bCs/>
          <w:i/>
          <w:iCs/>
          <w:sz w:val="22"/>
          <w:szCs w:val="22"/>
        </w:rPr>
        <w:t xml:space="preserve">Servizi convittuali </w:t>
      </w:r>
      <w:bookmarkStart w:name="_Int_ZMjYDn3z" w:id="0"/>
      <w:r w:rsidRPr="629C8A53">
        <w:rPr>
          <w:b/>
          <w:bCs/>
          <w:i/>
          <w:iCs/>
          <w:sz w:val="22"/>
          <w:szCs w:val="22"/>
        </w:rPr>
        <w:t>ed</w:t>
      </w:r>
      <w:bookmarkEnd w:id="0"/>
      <w:r w:rsidRPr="629C8A53">
        <w:rPr>
          <w:b/>
          <w:bCs/>
          <w:i/>
          <w:iCs/>
          <w:sz w:val="22"/>
          <w:szCs w:val="22"/>
        </w:rPr>
        <w:t xml:space="preserve"> educativi</w:t>
      </w:r>
    </w:p>
    <w:p w:rsidRPr="0046499E" w:rsidR="00750538" w:rsidRDefault="007B2BEB" w14:paraId="46D5F71B" w14:textId="77777777">
      <w:pPr>
        <w:pStyle w:val="NormaleWeb"/>
        <w:numPr>
          <w:ilvl w:val="0"/>
          <w:numId w:val="23"/>
        </w:numPr>
        <w:spacing w:after="6" w:line="360" w:lineRule="auto"/>
        <w:ind w:left="0" w:right="232" w:firstLine="0"/>
        <w:jc w:val="both"/>
      </w:pPr>
      <w:r w:rsidRPr="0046499E">
        <w:rPr>
          <w:b/>
          <w:bCs/>
          <w:i/>
          <w:iCs/>
          <w:sz w:val="22"/>
          <w:szCs w:val="22"/>
        </w:rPr>
        <w:t>Progetti per la formazione, l'orientamento scolastico, la promozione dell'agio per i giovani</w:t>
      </w:r>
    </w:p>
    <w:p w:rsidR="2F4763CA" w:rsidP="6D8EB1F8" w:rsidRDefault="007B2BEB" w14:paraId="77FC2814" w14:textId="0D866F1C">
      <w:pPr>
        <w:pStyle w:val="NormaleWeb"/>
        <w:numPr>
          <w:ilvl w:val="0"/>
          <w:numId w:val="23"/>
        </w:numPr>
        <w:spacing w:after="198" w:line="360" w:lineRule="auto"/>
        <w:ind w:left="0" w:right="232" w:firstLine="0"/>
        <w:jc w:val="both"/>
        <w:rPr>
          <w:b/>
          <w:bCs/>
          <w:i/>
          <w:iCs/>
          <w:sz w:val="22"/>
          <w:szCs w:val="22"/>
        </w:rPr>
      </w:pPr>
      <w:r w:rsidRPr="6D8EB1F8">
        <w:rPr>
          <w:b/>
          <w:bCs/>
          <w:i/>
          <w:iCs/>
          <w:sz w:val="22"/>
          <w:szCs w:val="22"/>
        </w:rPr>
        <w:t>Valorizzazione del patrimonio</w:t>
      </w:r>
    </w:p>
    <w:p w:rsidR="00750538" w:rsidP="629C8A53" w:rsidRDefault="00DC4E47" w14:paraId="4FBDBC31" w14:textId="746C0EA2">
      <w:pPr>
        <w:pStyle w:val="NormaleWeb"/>
        <w:numPr>
          <w:ilvl w:val="1"/>
          <w:numId w:val="23"/>
        </w:numPr>
        <w:spacing w:before="100" w:after="28" w:line="360" w:lineRule="auto"/>
        <w:ind w:left="0" w:right="232" w:hanging="1440"/>
        <w:jc w:val="both"/>
      </w:pPr>
      <w:r w:rsidRPr="4F7ED8C5">
        <w:rPr>
          <w:b/>
          <w:bCs/>
          <w:sz w:val="32"/>
          <w:szCs w:val="32"/>
        </w:rPr>
        <w:t xml:space="preserve">1. </w:t>
      </w:r>
      <w:r w:rsidRPr="4F7ED8C5" w:rsidR="007B2BEB">
        <w:rPr>
          <w:b/>
          <w:bCs/>
          <w:sz w:val="32"/>
          <w:szCs w:val="32"/>
        </w:rPr>
        <w:t xml:space="preserve">Servizi convittuali </w:t>
      </w:r>
      <w:bookmarkStart w:name="_Int_NujwwhWQ" w:id="1"/>
      <w:r w:rsidRPr="4F7ED8C5" w:rsidR="007B2BEB">
        <w:rPr>
          <w:b/>
          <w:bCs/>
          <w:sz w:val="32"/>
          <w:szCs w:val="32"/>
        </w:rPr>
        <w:t>ed</w:t>
      </w:r>
      <w:bookmarkEnd w:id="1"/>
      <w:r w:rsidRPr="4F7ED8C5" w:rsidR="007B2BEB">
        <w:rPr>
          <w:b/>
          <w:bCs/>
          <w:sz w:val="32"/>
          <w:szCs w:val="32"/>
        </w:rPr>
        <w:t xml:space="preserve"> educativi</w:t>
      </w:r>
    </w:p>
    <w:p w:rsidR="4F7ED8C5" w:rsidP="4F7ED8C5" w:rsidRDefault="4F7ED8C5" w14:paraId="6E9904BC" w14:textId="79C8244A">
      <w:pPr>
        <w:pStyle w:val="Standard"/>
        <w:spacing w:after="0"/>
        <w:jc w:val="both"/>
        <w:rPr>
          <w:rFonts w:ascii="Times New Roman" w:hAnsi="Times New Roman"/>
          <w:b/>
          <w:bCs/>
          <w:sz w:val="24"/>
          <w:szCs w:val="24"/>
        </w:rPr>
      </w:pPr>
    </w:p>
    <w:p w:rsidR="004F27E7" w:rsidRDefault="007B2BEB" w14:paraId="061FA67B" w14:textId="074264C6">
      <w:pPr>
        <w:pStyle w:val="Standard"/>
        <w:spacing w:after="0"/>
        <w:jc w:val="both"/>
      </w:pPr>
      <w:r w:rsidRPr="4F7ED8C5">
        <w:rPr>
          <w:rFonts w:ascii="Times New Roman" w:hAnsi="Times New Roman"/>
          <w:b/>
          <w:bCs/>
          <w:sz w:val="24"/>
          <w:szCs w:val="24"/>
        </w:rPr>
        <w:t>Portierato</w:t>
      </w:r>
    </w:p>
    <w:p w:rsidR="4F7ED8C5" w:rsidP="4F7ED8C5" w:rsidRDefault="4F7ED8C5" w14:paraId="07E8C42C" w14:textId="302F617D">
      <w:pPr>
        <w:pStyle w:val="Standard"/>
        <w:spacing w:after="0"/>
        <w:jc w:val="both"/>
        <w:rPr>
          <w:rFonts w:ascii="Times New Roman" w:hAnsi="Times New Roman"/>
          <w:b/>
          <w:bCs/>
          <w:sz w:val="24"/>
          <w:szCs w:val="24"/>
        </w:rPr>
      </w:pPr>
    </w:p>
    <w:p w:rsidR="784D9F18" w:rsidP="4F7ED8C5" w:rsidRDefault="784D9F18" w14:paraId="60B8D1EF" w14:textId="37AB621D">
      <w:pPr>
        <w:pStyle w:val="Standard"/>
        <w:spacing w:after="0" w:line="276" w:lineRule="auto"/>
        <w:ind w:firstLine="708"/>
        <w:jc w:val="both"/>
        <w:rPr>
          <w:rFonts w:ascii="Times New Roman" w:hAnsi="Times New Roman"/>
        </w:rPr>
      </w:pPr>
      <w:r w:rsidRPr="4F7ED8C5">
        <w:rPr>
          <w:rFonts w:ascii="Times New Roman" w:hAnsi="Times New Roman"/>
        </w:rPr>
        <w:t>Il servizio è erogato sulla base di specifica convenzione; in particolare gli attuali rapporti giuridici ed economici, sono definiti dalla “</w:t>
      </w:r>
      <w:r w:rsidRPr="4F7ED8C5">
        <w:rPr>
          <w:rFonts w:ascii="Times New Roman" w:hAnsi="Times New Roman"/>
          <w:b/>
          <w:bCs/>
        </w:rPr>
        <w:t>Convenzione per la gestione degli spazi e dei servizi comuni tra Ergo e la Fondazione San Filippo Neri”</w:t>
      </w:r>
      <w:r w:rsidRPr="4F7ED8C5">
        <w:rPr>
          <w:rFonts w:ascii="Times New Roman" w:hAnsi="Times New Roman"/>
        </w:rPr>
        <w:t xml:space="preserve">, </w:t>
      </w:r>
      <w:r w:rsidRPr="4F7ED8C5" w:rsidR="31526287">
        <w:rPr>
          <w:rFonts w:ascii="Times New Roman" w:hAnsi="Times New Roman"/>
        </w:rPr>
        <w:t xml:space="preserve">sottoscritta il </w:t>
      </w:r>
      <w:r w:rsidRPr="4F7ED8C5" w:rsidR="795480F8">
        <w:rPr>
          <w:rFonts w:ascii="Times New Roman" w:hAnsi="Times New Roman"/>
        </w:rPr>
        <w:t>29</w:t>
      </w:r>
      <w:r w:rsidRPr="4F7ED8C5" w:rsidR="31526287">
        <w:rPr>
          <w:rFonts w:ascii="Times New Roman" w:hAnsi="Times New Roman"/>
        </w:rPr>
        <w:t xml:space="preserve">/09/2022 e con durata </w:t>
      </w:r>
      <w:r w:rsidRPr="4F7ED8C5" w:rsidR="7B19E37F">
        <w:rPr>
          <w:rFonts w:ascii="Times New Roman" w:hAnsi="Times New Roman"/>
        </w:rPr>
        <w:t xml:space="preserve">4 anni accademici e pertanto fino </w:t>
      </w:r>
      <w:r w:rsidRPr="4F7ED8C5" w:rsidR="37F9662A">
        <w:rPr>
          <w:rFonts w:ascii="Times New Roman" w:hAnsi="Times New Roman"/>
        </w:rPr>
        <w:t>al 30/09/2026,</w:t>
      </w:r>
      <w:r w:rsidRPr="4F7ED8C5" w:rsidR="7B19E37F">
        <w:rPr>
          <w:rFonts w:ascii="Times New Roman" w:hAnsi="Times New Roman"/>
        </w:rPr>
        <w:t xml:space="preserve"> con possibilità di proroga per analoga o diversa durata.</w:t>
      </w:r>
    </w:p>
    <w:p w:rsidR="004F27E7" w:rsidP="4F7ED8C5" w:rsidRDefault="007B2BEB" w14:paraId="179502B0" w14:textId="79A5491E">
      <w:pPr>
        <w:pStyle w:val="Standard"/>
        <w:spacing w:after="0" w:line="276" w:lineRule="auto"/>
        <w:ind w:firstLine="708"/>
        <w:jc w:val="both"/>
        <w:rPr>
          <w:rFonts w:ascii="Times New Roman" w:hAnsi="Times New Roman"/>
        </w:rPr>
      </w:pPr>
      <w:r w:rsidRPr="4F7ED8C5">
        <w:rPr>
          <w:rFonts w:ascii="Times New Roman" w:hAnsi="Times New Roman"/>
        </w:rPr>
        <w:t xml:space="preserve">La convenzione ha come finalità la gestione del servizio di portierato e di altre attività di accoglienza per la residenza universitaria, e per tutto il complesso, allo scopo di realizzare iniziative, rivolte ai giovani studenti universitari e </w:t>
      </w:r>
      <w:r w:rsidRPr="4F7ED8C5" w:rsidR="12F85A7D">
        <w:rPr>
          <w:rFonts w:ascii="Times New Roman" w:hAnsi="Times New Roman"/>
        </w:rPr>
        <w:t>no</w:t>
      </w:r>
      <w:r w:rsidRPr="4F7ED8C5">
        <w:rPr>
          <w:rFonts w:ascii="Times New Roman" w:hAnsi="Times New Roman"/>
        </w:rPr>
        <w:t xml:space="preserve">, servizi che la Fondazione eroga principalmente a favore di Ergo. </w:t>
      </w:r>
    </w:p>
    <w:p w:rsidR="004F27E7" w:rsidP="4F7ED8C5" w:rsidRDefault="007B2BEB" w14:paraId="2CC8B028" w14:textId="2A1AAF32">
      <w:pPr>
        <w:pStyle w:val="Standard"/>
        <w:spacing w:after="0" w:line="276" w:lineRule="auto"/>
        <w:jc w:val="both"/>
        <w:rPr>
          <w:rFonts w:ascii="Times New Roman" w:hAnsi="Times New Roman"/>
        </w:rPr>
      </w:pPr>
      <w:r w:rsidRPr="4F7ED8C5">
        <w:rPr>
          <w:rFonts w:ascii="Times New Roman" w:hAnsi="Times New Roman"/>
        </w:rPr>
        <w:lastRenderedPageBreak/>
        <w:t>In base al disciplinare tecnico-operativo, sottoscritto fra le parti, il servizio di portierato è attivo 24 h, con funzioni di natura organizzativo-gestionale, funzioni amministrative-contabili, nonché di vigilanza e controllo. Il servizio di portierato è inoltre investito del presidio degli spazi che possono essere utilizzati anche da soggetti esterni.</w:t>
      </w:r>
    </w:p>
    <w:p w:rsidR="52BCE8BC" w:rsidP="4F7ED8C5" w:rsidRDefault="429A4D29" w14:paraId="5D8F8E34" w14:textId="4EE82A9E">
      <w:pPr>
        <w:pStyle w:val="Standard"/>
        <w:spacing w:after="0" w:line="276" w:lineRule="auto"/>
        <w:ind w:firstLine="708"/>
        <w:jc w:val="both"/>
        <w:rPr>
          <w:rFonts w:ascii="Times New Roman" w:hAnsi="Times New Roman"/>
        </w:rPr>
      </w:pPr>
      <w:r w:rsidRPr="4F7ED8C5">
        <w:rPr>
          <w:rFonts w:ascii="Times New Roman" w:hAnsi="Times New Roman"/>
        </w:rPr>
        <w:t>Nel corso dell’esercizio sono state rideterminate le modalità tecnico operative del personale, sulla base di un protocollo definit</w:t>
      </w:r>
      <w:r w:rsidRPr="4F7ED8C5" w:rsidR="67B3E708">
        <w:rPr>
          <w:rFonts w:ascii="Times New Roman" w:hAnsi="Times New Roman"/>
        </w:rPr>
        <w:t>o</w:t>
      </w:r>
      <w:r w:rsidRPr="4F7ED8C5">
        <w:rPr>
          <w:rFonts w:ascii="Times New Roman" w:hAnsi="Times New Roman"/>
        </w:rPr>
        <w:t xml:space="preserve"> insieme con la direzione di Ergo. </w:t>
      </w:r>
      <w:r w:rsidRPr="4F7ED8C5" w:rsidR="507E9683">
        <w:rPr>
          <w:rFonts w:ascii="Times New Roman" w:hAnsi="Times New Roman"/>
        </w:rPr>
        <w:t>In particolare,</w:t>
      </w:r>
      <w:r w:rsidRPr="4F7ED8C5">
        <w:rPr>
          <w:rFonts w:ascii="Times New Roman" w:hAnsi="Times New Roman"/>
        </w:rPr>
        <w:t xml:space="preserve"> sono stati definiti i compiti e le responsabilità degli operatori per quanto attiene alla regolamentazione degli accessi anche nei confronti degli altri soggetti presenti all’interno dell’intero comparto.</w:t>
      </w:r>
    </w:p>
    <w:p w:rsidR="2CC1FD3C" w:rsidP="4F7ED8C5" w:rsidRDefault="2CC1FD3C" w14:paraId="745973CA" w14:textId="45E8A90C">
      <w:pPr>
        <w:pStyle w:val="Standard"/>
        <w:spacing w:after="0" w:line="276" w:lineRule="auto"/>
        <w:ind w:firstLine="708"/>
        <w:jc w:val="both"/>
        <w:rPr>
          <w:rFonts w:ascii="Times New Roman" w:hAnsi="Times New Roman"/>
        </w:rPr>
      </w:pPr>
      <w:r w:rsidRPr="4F7ED8C5">
        <w:rPr>
          <w:rFonts w:ascii="Times New Roman" w:hAnsi="Times New Roman"/>
        </w:rPr>
        <w:t>Nel 202</w:t>
      </w:r>
      <w:r w:rsidRPr="4F7ED8C5" w:rsidR="3122CBEB">
        <w:rPr>
          <w:rFonts w:ascii="Times New Roman" w:hAnsi="Times New Roman"/>
        </w:rPr>
        <w:t>2</w:t>
      </w:r>
      <w:r w:rsidRPr="4F7ED8C5">
        <w:rPr>
          <w:rFonts w:ascii="Times New Roman" w:hAnsi="Times New Roman"/>
        </w:rPr>
        <w:t xml:space="preserve"> gli operatori in forza sono stati: un Coordinatore Responsabile part-time 33 ore; un addetto al servizio portineria full-time 38 ore; tre addetti al servizio portineria part-time 36 ore; un addetto servizio portineria part-time 30 ore.</w:t>
      </w:r>
      <w:r w:rsidRPr="4F7ED8C5" w:rsidR="5DD43EF8">
        <w:rPr>
          <w:rFonts w:ascii="Times New Roman" w:hAnsi="Times New Roman"/>
        </w:rPr>
        <w:t xml:space="preserve"> Dal mese di settembre 2022 il servizio è stato </w:t>
      </w:r>
      <w:r w:rsidRPr="4F7ED8C5" w:rsidR="397D8128">
        <w:rPr>
          <w:rFonts w:ascii="Times New Roman" w:hAnsi="Times New Roman"/>
        </w:rPr>
        <w:t>riorganizzato,</w:t>
      </w:r>
      <w:r w:rsidRPr="4F7ED8C5" w:rsidR="5DD43EF8">
        <w:rPr>
          <w:rFonts w:ascii="Times New Roman" w:hAnsi="Times New Roman"/>
        </w:rPr>
        <w:t xml:space="preserve"> a fronte delle dimissioni di un operatore, che non è stato sostituito</w:t>
      </w:r>
      <w:r w:rsidRPr="4F7ED8C5" w:rsidR="6FD129EC">
        <w:rPr>
          <w:rFonts w:ascii="Times New Roman" w:hAnsi="Times New Roman"/>
        </w:rPr>
        <w:t>,</w:t>
      </w:r>
      <w:r w:rsidRPr="4F7ED8C5" w:rsidR="5DD43EF8">
        <w:rPr>
          <w:rFonts w:ascii="Times New Roman" w:hAnsi="Times New Roman"/>
        </w:rPr>
        <w:t xml:space="preserve"> anche perché </w:t>
      </w:r>
      <w:r w:rsidRPr="4F7ED8C5" w:rsidR="46C38DF0">
        <w:rPr>
          <w:rFonts w:ascii="Times New Roman" w:hAnsi="Times New Roman"/>
        </w:rPr>
        <w:t xml:space="preserve">la </w:t>
      </w:r>
      <w:r w:rsidRPr="4F7ED8C5" w:rsidR="18CFF3C1">
        <w:rPr>
          <w:rFonts w:ascii="Times New Roman" w:hAnsi="Times New Roman"/>
        </w:rPr>
        <w:t>C</w:t>
      </w:r>
      <w:r w:rsidRPr="4F7ED8C5" w:rsidR="46C38DF0">
        <w:rPr>
          <w:rFonts w:ascii="Times New Roman" w:hAnsi="Times New Roman"/>
        </w:rPr>
        <w:t>onvenzione</w:t>
      </w:r>
      <w:r w:rsidRPr="4F7ED8C5" w:rsidR="5DD43EF8">
        <w:rPr>
          <w:rFonts w:ascii="Times New Roman" w:hAnsi="Times New Roman"/>
        </w:rPr>
        <w:t xml:space="preserve"> sottoscritt</w:t>
      </w:r>
      <w:r w:rsidRPr="4F7ED8C5" w:rsidR="09466EE8">
        <w:rPr>
          <w:rFonts w:ascii="Times New Roman" w:hAnsi="Times New Roman"/>
        </w:rPr>
        <w:t>a</w:t>
      </w:r>
      <w:r w:rsidRPr="4F7ED8C5" w:rsidR="5DD43EF8">
        <w:rPr>
          <w:rFonts w:ascii="Times New Roman" w:hAnsi="Times New Roman"/>
        </w:rPr>
        <w:t xml:space="preserve"> </w:t>
      </w:r>
      <w:r w:rsidRPr="4F7ED8C5" w:rsidR="74D8101D">
        <w:rPr>
          <w:rFonts w:ascii="Times New Roman" w:hAnsi="Times New Roman"/>
        </w:rPr>
        <w:t xml:space="preserve">con Ergo non prevede </w:t>
      </w:r>
      <w:r w:rsidRPr="4F7ED8C5" w:rsidR="260D5689">
        <w:rPr>
          <w:rFonts w:ascii="Times New Roman" w:hAnsi="Times New Roman"/>
        </w:rPr>
        <w:t>di norma</w:t>
      </w:r>
      <w:r w:rsidRPr="4F7ED8C5" w:rsidR="72813AB0">
        <w:rPr>
          <w:rFonts w:ascii="Times New Roman" w:hAnsi="Times New Roman"/>
        </w:rPr>
        <w:t>,</w:t>
      </w:r>
      <w:r w:rsidRPr="4F7ED8C5" w:rsidR="260D5689">
        <w:rPr>
          <w:rFonts w:ascii="Times New Roman" w:hAnsi="Times New Roman"/>
        </w:rPr>
        <w:t xml:space="preserve"> </w:t>
      </w:r>
      <w:r w:rsidRPr="4F7ED8C5" w:rsidR="74D8101D">
        <w:rPr>
          <w:rFonts w:ascii="Times New Roman" w:hAnsi="Times New Roman"/>
        </w:rPr>
        <w:t>una copresenza di operatori</w:t>
      </w:r>
      <w:r w:rsidRPr="4F7ED8C5" w:rsidR="22F69661">
        <w:rPr>
          <w:rFonts w:ascii="Times New Roman" w:hAnsi="Times New Roman"/>
        </w:rPr>
        <w:t>,</w:t>
      </w:r>
      <w:r w:rsidRPr="4F7ED8C5" w:rsidR="23655F0B">
        <w:rPr>
          <w:rFonts w:ascii="Times New Roman" w:hAnsi="Times New Roman"/>
        </w:rPr>
        <w:t xml:space="preserve"> se non in particolari casi</w:t>
      </w:r>
      <w:r w:rsidRPr="4F7ED8C5" w:rsidR="74D8101D">
        <w:rPr>
          <w:rFonts w:ascii="Times New Roman" w:hAnsi="Times New Roman"/>
        </w:rPr>
        <w:t xml:space="preserve">. </w:t>
      </w:r>
    </w:p>
    <w:p w:rsidR="005A6E4B" w:rsidP="4F7ED8C5" w:rsidRDefault="7260B8DD" w14:paraId="7084D933" w14:textId="462B5C08">
      <w:pPr>
        <w:pStyle w:val="Standard"/>
        <w:spacing w:after="0" w:line="276" w:lineRule="auto"/>
        <w:ind w:firstLine="708"/>
        <w:jc w:val="both"/>
        <w:rPr>
          <w:rFonts w:ascii="Times New Roman" w:hAnsi="Times New Roman"/>
        </w:rPr>
      </w:pPr>
      <w:r w:rsidRPr="4F7ED8C5">
        <w:rPr>
          <w:rFonts w:ascii="Times New Roman" w:hAnsi="Times New Roman"/>
        </w:rPr>
        <w:t>La residenza universitaria ha capienza massima per 169 studenti e nel corso dell’esercizio si sono alternate 2</w:t>
      </w:r>
      <w:r w:rsidRPr="4F7ED8C5" w:rsidR="05634209">
        <w:rPr>
          <w:rFonts w:ascii="Times New Roman" w:hAnsi="Times New Roman"/>
        </w:rPr>
        <w:t xml:space="preserve">83 </w:t>
      </w:r>
      <w:r w:rsidRPr="4F7ED8C5">
        <w:rPr>
          <w:rFonts w:ascii="Times New Roman" w:hAnsi="Times New Roman"/>
        </w:rPr>
        <w:t>persone (posti assegnati)</w:t>
      </w:r>
      <w:r w:rsidRPr="4F7ED8C5" w:rsidR="7808650E">
        <w:rPr>
          <w:rFonts w:ascii="Times New Roman" w:hAnsi="Times New Roman"/>
        </w:rPr>
        <w:t>.</w:t>
      </w:r>
    </w:p>
    <w:p w:rsidR="005A6E4B" w:rsidP="4F7ED8C5" w:rsidRDefault="6633C05A" w14:paraId="026D911C" w14:textId="75B49D4C">
      <w:pPr>
        <w:pStyle w:val="Standard"/>
        <w:spacing w:after="0" w:line="276" w:lineRule="auto"/>
        <w:jc w:val="both"/>
        <w:rPr>
          <w:rFonts w:ascii="Times New Roman" w:hAnsi="Times New Roman"/>
        </w:rPr>
      </w:pPr>
      <w:r w:rsidRPr="4F7ED8C5">
        <w:rPr>
          <w:rFonts w:ascii="Times New Roman" w:hAnsi="Times New Roman"/>
        </w:rPr>
        <w:t xml:space="preserve">Le sale studio sono state chiuse </w:t>
      </w:r>
      <w:r w:rsidRPr="4F7ED8C5" w:rsidR="50DD6696">
        <w:rPr>
          <w:rFonts w:ascii="Times New Roman" w:hAnsi="Times New Roman"/>
        </w:rPr>
        <w:t xml:space="preserve">all’utenza esterna </w:t>
      </w:r>
      <w:r w:rsidRPr="4F7ED8C5">
        <w:rPr>
          <w:rFonts w:ascii="Times New Roman" w:hAnsi="Times New Roman"/>
        </w:rPr>
        <w:t>per tutto l’anno 202</w:t>
      </w:r>
      <w:r w:rsidRPr="4F7ED8C5" w:rsidR="37D9D20A">
        <w:rPr>
          <w:rFonts w:ascii="Times New Roman" w:hAnsi="Times New Roman"/>
        </w:rPr>
        <w:t>2</w:t>
      </w:r>
      <w:r w:rsidRPr="4F7ED8C5" w:rsidR="7EB5935C">
        <w:rPr>
          <w:rFonts w:ascii="Times New Roman" w:hAnsi="Times New Roman"/>
        </w:rPr>
        <w:t>.Tuttavia durante l’esercizio le sale comuni sono state utilizzate per eventi, a vario titolo organizzati, in particolare g</w:t>
      </w:r>
      <w:r w:rsidRPr="4F7ED8C5" w:rsidR="7260B8DD">
        <w:rPr>
          <w:rFonts w:ascii="Times New Roman" w:hAnsi="Times New Roman"/>
        </w:rPr>
        <w:t xml:space="preserve">li eventi svoltisi sono stati </w:t>
      </w:r>
      <w:r w:rsidRPr="4F7ED8C5" w:rsidR="20AEA17D">
        <w:rPr>
          <w:rFonts w:ascii="Times New Roman" w:hAnsi="Times New Roman"/>
        </w:rPr>
        <w:t>124</w:t>
      </w:r>
      <w:r w:rsidRPr="4F7ED8C5" w:rsidR="7260B8DD">
        <w:rPr>
          <w:rFonts w:ascii="Times New Roman" w:hAnsi="Times New Roman"/>
        </w:rPr>
        <w:t xml:space="preserve">, </w:t>
      </w:r>
      <w:r w:rsidRPr="4F7ED8C5" w:rsidR="13221C11">
        <w:rPr>
          <w:rFonts w:ascii="Times New Roman" w:hAnsi="Times New Roman"/>
        </w:rPr>
        <w:t>molti di</w:t>
      </w:r>
      <w:r w:rsidRPr="4F7ED8C5" w:rsidR="71C69FB8">
        <w:rPr>
          <w:rFonts w:ascii="Times New Roman" w:hAnsi="Times New Roman"/>
        </w:rPr>
        <w:t xml:space="preserve"> formazione ed</w:t>
      </w:r>
      <w:r w:rsidRPr="4F7ED8C5" w:rsidR="7260B8DD">
        <w:rPr>
          <w:rFonts w:ascii="Times New Roman" w:hAnsi="Times New Roman"/>
        </w:rPr>
        <w:t xml:space="preserve"> incontri lavorativi, </w:t>
      </w:r>
      <w:r w:rsidRPr="4F7ED8C5" w:rsidR="6087FA03">
        <w:rPr>
          <w:rFonts w:ascii="Times New Roman" w:hAnsi="Times New Roman"/>
        </w:rPr>
        <w:t xml:space="preserve">ma anche convegni e seminari. Sono state </w:t>
      </w:r>
      <w:r w:rsidRPr="4F7ED8C5" w:rsidR="465E1572">
        <w:rPr>
          <w:rFonts w:ascii="Times New Roman" w:hAnsi="Times New Roman"/>
        </w:rPr>
        <w:t>installate</w:t>
      </w:r>
      <w:r w:rsidRPr="4F7ED8C5" w:rsidR="6087FA03">
        <w:rPr>
          <w:rFonts w:ascii="Times New Roman" w:hAnsi="Times New Roman"/>
        </w:rPr>
        <w:t xml:space="preserve"> due mostre,</w:t>
      </w:r>
      <w:r w:rsidRPr="4F7ED8C5" w:rsidR="0D78615B">
        <w:rPr>
          <w:rFonts w:ascii="Times New Roman" w:hAnsi="Times New Roman"/>
        </w:rPr>
        <w:t xml:space="preserve"> </w:t>
      </w:r>
      <w:r w:rsidRPr="4F7ED8C5" w:rsidR="3E4EA0D4">
        <w:rPr>
          <w:rFonts w:ascii="Times New Roman" w:hAnsi="Times New Roman"/>
        </w:rPr>
        <w:t>ospitat</w:t>
      </w:r>
      <w:r w:rsidRPr="4F7ED8C5" w:rsidR="479D1660">
        <w:rPr>
          <w:rFonts w:ascii="Times New Roman" w:hAnsi="Times New Roman"/>
        </w:rPr>
        <w:t xml:space="preserve">i </w:t>
      </w:r>
      <w:r w:rsidRPr="4F7ED8C5" w:rsidR="7260B8DD">
        <w:rPr>
          <w:rFonts w:ascii="Times New Roman" w:hAnsi="Times New Roman"/>
        </w:rPr>
        <w:t xml:space="preserve">il </w:t>
      </w:r>
      <w:r w:rsidRPr="4F7ED8C5" w:rsidR="484B96C1">
        <w:rPr>
          <w:rFonts w:ascii="Times New Roman" w:hAnsi="Times New Roman"/>
        </w:rPr>
        <w:t>F</w:t>
      </w:r>
      <w:r w:rsidRPr="4F7ED8C5" w:rsidR="7260B8DD">
        <w:rPr>
          <w:rFonts w:ascii="Times New Roman" w:hAnsi="Times New Roman"/>
        </w:rPr>
        <w:t>estival della Filosofia</w:t>
      </w:r>
      <w:r w:rsidRPr="4F7ED8C5" w:rsidR="194A7AD9">
        <w:rPr>
          <w:rFonts w:ascii="Times New Roman" w:hAnsi="Times New Roman"/>
        </w:rPr>
        <w:t xml:space="preserve"> ed il </w:t>
      </w:r>
      <w:r w:rsidRPr="4F7ED8C5" w:rsidR="466D88B4">
        <w:rPr>
          <w:rFonts w:ascii="Times New Roman" w:hAnsi="Times New Roman"/>
        </w:rPr>
        <w:t>S</w:t>
      </w:r>
      <w:r w:rsidRPr="4F7ED8C5" w:rsidR="194A7AD9">
        <w:rPr>
          <w:rFonts w:ascii="Times New Roman" w:hAnsi="Times New Roman"/>
        </w:rPr>
        <w:t>alone dell’</w:t>
      </w:r>
      <w:r w:rsidRPr="4F7ED8C5" w:rsidR="160667B1">
        <w:rPr>
          <w:rFonts w:ascii="Times New Roman" w:hAnsi="Times New Roman"/>
        </w:rPr>
        <w:t>O</w:t>
      </w:r>
      <w:r w:rsidRPr="4F7ED8C5" w:rsidR="194A7AD9">
        <w:rPr>
          <w:rFonts w:ascii="Times New Roman" w:hAnsi="Times New Roman"/>
        </w:rPr>
        <w:t>rientamento</w:t>
      </w:r>
      <w:r w:rsidRPr="4F7ED8C5" w:rsidR="7260B8DD">
        <w:rPr>
          <w:rFonts w:ascii="Times New Roman" w:hAnsi="Times New Roman"/>
        </w:rPr>
        <w:t>. Le persone coinvolte nei diversi eventi del 202</w:t>
      </w:r>
      <w:r w:rsidRPr="4F7ED8C5" w:rsidR="47778114">
        <w:rPr>
          <w:rFonts w:ascii="Times New Roman" w:hAnsi="Times New Roman"/>
        </w:rPr>
        <w:t>2</w:t>
      </w:r>
      <w:r w:rsidRPr="4F7ED8C5" w:rsidR="7260B8DD">
        <w:rPr>
          <w:rFonts w:ascii="Times New Roman" w:hAnsi="Times New Roman"/>
        </w:rPr>
        <w:t xml:space="preserve"> sono state indicativamente </w:t>
      </w:r>
      <w:r w:rsidRPr="4F7ED8C5" w:rsidR="0A71DB44">
        <w:rPr>
          <w:rFonts w:ascii="Times New Roman" w:hAnsi="Times New Roman"/>
        </w:rPr>
        <w:t>4850</w:t>
      </w:r>
      <w:r w:rsidRPr="4F7ED8C5" w:rsidR="7260B8DD">
        <w:rPr>
          <w:rFonts w:ascii="Times New Roman" w:hAnsi="Times New Roman"/>
        </w:rPr>
        <w:t>.</w:t>
      </w:r>
    </w:p>
    <w:p w:rsidR="52BCE8BC" w:rsidP="4F7ED8C5" w:rsidRDefault="52BCE8BC" w14:paraId="62931C25" w14:textId="347C24C5">
      <w:pPr>
        <w:pStyle w:val="Standard"/>
        <w:spacing w:after="0" w:line="276" w:lineRule="auto"/>
        <w:jc w:val="both"/>
        <w:rPr>
          <w:rFonts w:ascii="Times New Roman" w:hAnsi="Times New Roman"/>
        </w:rPr>
      </w:pPr>
    </w:p>
    <w:p w:rsidR="610C59E4" w:rsidP="4F7ED8C5" w:rsidRDefault="610C59E4" w14:paraId="6F792C54" w14:textId="19F9F46B">
      <w:pPr>
        <w:pStyle w:val="Standard"/>
        <w:spacing w:line="276" w:lineRule="auto"/>
        <w:ind w:firstLine="708"/>
        <w:jc w:val="both"/>
        <w:rPr>
          <w:rFonts w:ascii="Times New Roman" w:hAnsi="Times New Roman"/>
        </w:rPr>
      </w:pPr>
      <w:r w:rsidRPr="4F7ED8C5">
        <w:rPr>
          <w:rFonts w:ascii="Times New Roman" w:hAnsi="Times New Roman"/>
        </w:rPr>
        <w:t>Nell'anno 202</w:t>
      </w:r>
      <w:r w:rsidRPr="4F7ED8C5" w:rsidR="4CFFA536">
        <w:rPr>
          <w:rFonts w:ascii="Times New Roman" w:hAnsi="Times New Roman"/>
        </w:rPr>
        <w:t>2</w:t>
      </w:r>
      <w:r w:rsidRPr="4F7ED8C5">
        <w:rPr>
          <w:rFonts w:ascii="Times New Roman" w:hAnsi="Times New Roman"/>
        </w:rPr>
        <w:t xml:space="preserve"> il servizio ha prodotto ricavi per € </w:t>
      </w:r>
      <w:r w:rsidRPr="4F7ED8C5" w:rsidR="659BF566">
        <w:rPr>
          <w:rFonts w:ascii="Times New Roman" w:hAnsi="Times New Roman"/>
        </w:rPr>
        <w:t>212.974,00</w:t>
      </w:r>
      <w:r w:rsidRPr="4F7ED8C5">
        <w:rPr>
          <w:rFonts w:ascii="Times New Roman" w:hAnsi="Times New Roman"/>
        </w:rPr>
        <w:t xml:space="preserve"> a fronte di una previsione di € </w:t>
      </w:r>
      <w:r w:rsidRPr="4F7ED8C5" w:rsidR="6F137C25">
        <w:rPr>
          <w:rFonts w:ascii="Times New Roman" w:hAnsi="Times New Roman"/>
        </w:rPr>
        <w:t>212.000,00</w:t>
      </w:r>
      <w:r w:rsidRPr="4F7ED8C5">
        <w:rPr>
          <w:rFonts w:ascii="Times New Roman" w:hAnsi="Times New Roman"/>
        </w:rPr>
        <w:t>, con uno scostamento di €</w:t>
      </w:r>
      <w:r w:rsidRPr="4F7ED8C5" w:rsidR="58C5106C">
        <w:rPr>
          <w:rFonts w:ascii="Times New Roman" w:hAnsi="Times New Roman"/>
        </w:rPr>
        <w:t xml:space="preserve"> </w:t>
      </w:r>
      <w:r w:rsidRPr="4F7ED8C5" w:rsidR="770BCA08">
        <w:rPr>
          <w:rFonts w:ascii="Times New Roman" w:hAnsi="Times New Roman"/>
        </w:rPr>
        <w:t xml:space="preserve">974,00. </w:t>
      </w:r>
      <w:r w:rsidRPr="4F7ED8C5">
        <w:rPr>
          <w:rFonts w:ascii="Times New Roman" w:hAnsi="Times New Roman"/>
        </w:rPr>
        <w:t xml:space="preserve">Lo </w:t>
      </w:r>
      <w:r w:rsidRPr="4F7ED8C5" w:rsidR="7E50B1B5">
        <w:rPr>
          <w:rFonts w:ascii="Times New Roman" w:hAnsi="Times New Roman"/>
        </w:rPr>
        <w:t xml:space="preserve">scostamento positivo </w:t>
      </w:r>
      <w:r w:rsidRPr="4F7ED8C5">
        <w:rPr>
          <w:rFonts w:ascii="Times New Roman" w:hAnsi="Times New Roman"/>
        </w:rPr>
        <w:t>è stato determinato</w:t>
      </w:r>
      <w:r w:rsidRPr="4F7ED8C5" w:rsidR="69C93D03">
        <w:rPr>
          <w:rFonts w:ascii="Times New Roman" w:hAnsi="Times New Roman"/>
        </w:rPr>
        <w:t xml:space="preserve"> dal</w:t>
      </w:r>
      <w:r w:rsidRPr="4F7ED8C5" w:rsidR="3FF27E12">
        <w:rPr>
          <w:rFonts w:ascii="Times New Roman" w:hAnsi="Times New Roman"/>
        </w:rPr>
        <w:t xml:space="preserve"> rateo</w:t>
      </w:r>
      <w:r w:rsidRPr="4F7ED8C5" w:rsidR="29C7489F">
        <w:rPr>
          <w:rFonts w:ascii="Times New Roman" w:hAnsi="Times New Roman"/>
        </w:rPr>
        <w:t xml:space="preserve"> di competenza ottobre-dicembre </w:t>
      </w:r>
      <w:r w:rsidRPr="4F7ED8C5" w:rsidR="3B2371CE">
        <w:rPr>
          <w:rFonts w:ascii="Times New Roman" w:hAnsi="Times New Roman"/>
        </w:rPr>
        <w:t>2022 in</w:t>
      </w:r>
      <w:r w:rsidRPr="4F7ED8C5" w:rsidR="29C7489F">
        <w:rPr>
          <w:rFonts w:ascii="Times New Roman" w:hAnsi="Times New Roman"/>
        </w:rPr>
        <w:t xml:space="preserve"> base alla </w:t>
      </w:r>
      <w:r w:rsidRPr="4F7ED8C5" w:rsidR="3FF27E12">
        <w:rPr>
          <w:rFonts w:ascii="Times New Roman" w:hAnsi="Times New Roman"/>
        </w:rPr>
        <w:t xml:space="preserve">nuova </w:t>
      </w:r>
      <w:r w:rsidRPr="4F7ED8C5" w:rsidR="0BEED8AC">
        <w:rPr>
          <w:rFonts w:ascii="Times New Roman" w:hAnsi="Times New Roman"/>
        </w:rPr>
        <w:t>convenzione che</w:t>
      </w:r>
      <w:r w:rsidRPr="4F7ED8C5" w:rsidR="616B85D7">
        <w:rPr>
          <w:rFonts w:ascii="Times New Roman" w:hAnsi="Times New Roman"/>
        </w:rPr>
        <w:t xml:space="preserve"> prevede un rimborso annuo omnicomprensivo di € 2</w:t>
      </w:r>
      <w:r w:rsidRPr="4F7ED8C5" w:rsidR="3FF27E12">
        <w:rPr>
          <w:rFonts w:ascii="Times New Roman" w:hAnsi="Times New Roman"/>
        </w:rPr>
        <w:t>15</w:t>
      </w:r>
      <w:r w:rsidRPr="4F7ED8C5" w:rsidR="38BF38C6">
        <w:rPr>
          <w:rFonts w:ascii="Times New Roman" w:hAnsi="Times New Roman"/>
        </w:rPr>
        <w:t>.</w:t>
      </w:r>
      <w:r w:rsidRPr="4F7ED8C5" w:rsidR="3FF27E12">
        <w:rPr>
          <w:rFonts w:ascii="Times New Roman" w:hAnsi="Times New Roman"/>
        </w:rPr>
        <w:t>500,00</w:t>
      </w:r>
      <w:r w:rsidRPr="4F7ED8C5" w:rsidR="1F706841">
        <w:rPr>
          <w:rFonts w:ascii="Times New Roman" w:hAnsi="Times New Roman"/>
        </w:rPr>
        <w:t>.</w:t>
      </w:r>
    </w:p>
    <w:p w:rsidRPr="000C1A6C" w:rsidR="00750538" w:rsidP="4F7ED8C5" w:rsidRDefault="007B2BEB" w14:paraId="3312F26D" w14:textId="1853E27B">
      <w:pPr>
        <w:pStyle w:val="Standard"/>
        <w:spacing w:line="276" w:lineRule="auto"/>
        <w:jc w:val="both"/>
        <w:rPr>
          <w:rFonts w:ascii="Times New Roman" w:hAnsi="Times New Roman"/>
        </w:rPr>
      </w:pPr>
      <w:r w:rsidRPr="4F7ED8C5">
        <w:rPr>
          <w:rFonts w:ascii="Times New Roman" w:hAnsi="Times New Roman"/>
          <w:b/>
          <w:bCs/>
          <w:sz w:val="24"/>
          <w:szCs w:val="24"/>
        </w:rPr>
        <w:t>Studentato e Famiglie accoglienti</w:t>
      </w:r>
    </w:p>
    <w:p w:rsidR="00293416" w:rsidP="4F7ED8C5" w:rsidRDefault="2CC1FD3C" w14:paraId="78B05BFA" w14:textId="436AE787">
      <w:pPr>
        <w:pStyle w:val="Standard"/>
        <w:spacing w:after="0" w:line="276" w:lineRule="auto"/>
        <w:ind w:firstLine="708"/>
        <w:jc w:val="both"/>
        <w:rPr>
          <w:rFonts w:ascii="Times New Roman" w:hAnsi="Times New Roman"/>
        </w:rPr>
      </w:pPr>
      <w:r w:rsidRPr="4F7ED8C5">
        <w:rPr>
          <w:rFonts w:ascii="Times New Roman" w:hAnsi="Times New Roman"/>
          <w:b/>
          <w:bCs/>
        </w:rPr>
        <w:t>Lo Studentato</w:t>
      </w:r>
      <w:r w:rsidRPr="4F7ED8C5">
        <w:rPr>
          <w:rFonts w:ascii="Times New Roman" w:hAnsi="Times New Roman"/>
        </w:rPr>
        <w:t xml:space="preserve"> San Filippo Neri è un servizio residenziale, rivolto a studenti, a partire del </w:t>
      </w:r>
      <w:bookmarkStart w:name="_Int_34dpSCGN" w:id="2"/>
      <w:r w:rsidRPr="4F7ED8C5">
        <w:rPr>
          <w:rFonts w:ascii="Times New Roman" w:hAnsi="Times New Roman"/>
        </w:rPr>
        <w:t>16°</w:t>
      </w:r>
      <w:bookmarkEnd w:id="2"/>
      <w:r w:rsidRPr="4F7ED8C5">
        <w:rPr>
          <w:rFonts w:ascii="Times New Roman" w:hAnsi="Times New Roman"/>
        </w:rPr>
        <w:t xml:space="preserve"> anno di età, residenti fuori sede ed iscritti presso scuole secondarie di secondo grado modenesi. È prevista una retta a carico della famiglia stabilita in € 370,00</w:t>
      </w:r>
      <w:r w:rsidRPr="4F7ED8C5" w:rsidR="372D7E53">
        <w:rPr>
          <w:rFonts w:ascii="Times New Roman" w:hAnsi="Times New Roman"/>
        </w:rPr>
        <w:t xml:space="preserve"> fino al 06/06/2022, mentre dal 01/09/2022 è stata prevista una retta pari a € 400,00 anche in co</w:t>
      </w:r>
      <w:r w:rsidRPr="4F7ED8C5" w:rsidR="49DD0F5D">
        <w:rPr>
          <w:rFonts w:ascii="Times New Roman" w:hAnsi="Times New Roman"/>
        </w:rPr>
        <w:t>nsiderazione dell’aumento del costo pro-capite richiesto da Ergo rideterminato in € 370,00.</w:t>
      </w:r>
      <w:r w:rsidRPr="4F7ED8C5">
        <w:rPr>
          <w:rFonts w:ascii="Times New Roman" w:hAnsi="Times New Roman"/>
        </w:rPr>
        <w:t xml:space="preserve"> Il Servizio è collocato all'interno della Residenza Universitaria, presso il Comparto San Filippo Neri, ai sensi d</w:t>
      </w:r>
      <w:r w:rsidRPr="4F7ED8C5" w:rsidR="6FEFFF42">
        <w:rPr>
          <w:rFonts w:ascii="Times New Roman" w:hAnsi="Times New Roman"/>
        </w:rPr>
        <w:t>ella</w:t>
      </w:r>
      <w:r w:rsidRPr="4F7ED8C5">
        <w:rPr>
          <w:rFonts w:ascii="Times New Roman" w:hAnsi="Times New Roman"/>
        </w:rPr>
        <w:t xml:space="preserve"> Convenzione tra Fondazione ed ER.GO, e prevede l'alloggio in stanza doppia, 7 giorni su 7, durante l'anno scolastico, escluso il periodo delle vacanze natalizie</w:t>
      </w:r>
      <w:r w:rsidRPr="4F7ED8C5" w:rsidR="2C7B029F">
        <w:rPr>
          <w:rFonts w:ascii="Times New Roman" w:hAnsi="Times New Roman"/>
        </w:rPr>
        <w:t>.</w:t>
      </w:r>
    </w:p>
    <w:p w:rsidR="610C59E4" w:rsidP="4F7ED8C5" w:rsidRDefault="610C59E4" w14:paraId="1688A8DB" w14:textId="5A34E16C">
      <w:pPr>
        <w:pStyle w:val="Standard"/>
        <w:spacing w:after="0" w:line="276" w:lineRule="auto"/>
        <w:ind w:firstLine="708"/>
        <w:jc w:val="both"/>
        <w:rPr>
          <w:rFonts w:ascii="Times New Roman" w:hAnsi="Times New Roman"/>
        </w:rPr>
      </w:pPr>
      <w:r w:rsidRPr="4F7ED8C5">
        <w:rPr>
          <w:rFonts w:ascii="Times New Roman" w:hAnsi="Times New Roman"/>
        </w:rPr>
        <w:t xml:space="preserve">Gli studenti sono chiamati ad organizzare e a gestire in modo autonomo e responsabile i propri ritmi di vita quotidiani, occupandosi della pulizia degli spazi e della preparazione dei pasti. Tutti gli aspetti educativi e di tutela, nonché le relazioni con la scuola, restano in capo alla famiglia, oltre al supporto operativo e di coordinamento in capo alla Fondazione. </w:t>
      </w:r>
      <w:r w:rsidRPr="4F7ED8C5" w:rsidR="1572AA72">
        <w:rPr>
          <w:rFonts w:ascii="Times New Roman" w:hAnsi="Times New Roman"/>
        </w:rPr>
        <w:t>Nel corso dell’anno il</w:t>
      </w:r>
      <w:r w:rsidRPr="4F7ED8C5" w:rsidR="1493D778">
        <w:rPr>
          <w:rFonts w:ascii="Times New Roman" w:hAnsi="Times New Roman"/>
        </w:rPr>
        <w:t xml:space="preserve"> coordinatore dello </w:t>
      </w:r>
      <w:r w:rsidRPr="4F7ED8C5" w:rsidR="043A4656">
        <w:rPr>
          <w:rFonts w:ascii="Times New Roman" w:hAnsi="Times New Roman"/>
        </w:rPr>
        <w:t>Studentato ha</w:t>
      </w:r>
      <w:r w:rsidRPr="4F7ED8C5" w:rsidR="010E17B1">
        <w:rPr>
          <w:rFonts w:ascii="Times New Roman" w:hAnsi="Times New Roman"/>
        </w:rPr>
        <w:t xml:space="preserve"> messo a </w:t>
      </w:r>
      <w:r w:rsidRPr="4F7ED8C5" w:rsidR="1493D778">
        <w:rPr>
          <w:rFonts w:ascii="Times New Roman" w:hAnsi="Times New Roman"/>
        </w:rPr>
        <w:t>disposizione spazi di colloquio individuale con i ragazzi ospiti</w:t>
      </w:r>
      <w:r w:rsidRPr="4F7ED8C5" w:rsidR="25282A9F">
        <w:rPr>
          <w:rFonts w:ascii="Times New Roman" w:hAnsi="Times New Roman"/>
        </w:rPr>
        <w:t>,</w:t>
      </w:r>
      <w:r w:rsidRPr="4F7ED8C5" w:rsidR="1493D778">
        <w:rPr>
          <w:rFonts w:ascii="Times New Roman" w:hAnsi="Times New Roman"/>
        </w:rPr>
        <w:t xml:space="preserve"> a settimane </w:t>
      </w:r>
      <w:r w:rsidRPr="4F7ED8C5" w:rsidR="20D98FE9">
        <w:rPr>
          <w:rFonts w:ascii="Times New Roman" w:hAnsi="Times New Roman"/>
        </w:rPr>
        <w:t>alterne</w:t>
      </w:r>
      <w:r w:rsidRPr="4F7ED8C5" w:rsidR="3F4A1D72">
        <w:rPr>
          <w:rFonts w:ascii="Times New Roman" w:hAnsi="Times New Roman"/>
        </w:rPr>
        <w:t xml:space="preserve"> </w:t>
      </w:r>
      <w:r w:rsidRPr="4F7ED8C5" w:rsidR="20D98FE9">
        <w:rPr>
          <w:rFonts w:ascii="Times New Roman" w:hAnsi="Times New Roman"/>
        </w:rPr>
        <w:t>e in</w:t>
      </w:r>
      <w:r w:rsidRPr="4F7ED8C5" w:rsidR="4C67F53F">
        <w:rPr>
          <w:rFonts w:ascii="Times New Roman" w:hAnsi="Times New Roman"/>
        </w:rPr>
        <w:t xml:space="preserve"> caso di ravveduto disagio</w:t>
      </w:r>
      <w:r w:rsidRPr="4F7ED8C5" w:rsidR="153E198B">
        <w:rPr>
          <w:rFonts w:ascii="Times New Roman" w:hAnsi="Times New Roman"/>
        </w:rPr>
        <w:t>,</w:t>
      </w:r>
      <w:r w:rsidRPr="4F7ED8C5" w:rsidR="4C67F53F">
        <w:rPr>
          <w:rFonts w:ascii="Times New Roman" w:hAnsi="Times New Roman"/>
        </w:rPr>
        <w:t xml:space="preserve"> o segnali di grande sofferenza, </w:t>
      </w:r>
      <w:r w:rsidRPr="4F7ED8C5" w:rsidR="2D036BD8">
        <w:rPr>
          <w:rFonts w:ascii="Times New Roman" w:hAnsi="Times New Roman"/>
        </w:rPr>
        <w:t>ha</w:t>
      </w:r>
      <w:r w:rsidRPr="4F7ED8C5" w:rsidR="4C67F53F">
        <w:rPr>
          <w:rFonts w:ascii="Times New Roman" w:hAnsi="Times New Roman"/>
        </w:rPr>
        <w:t xml:space="preserve"> </w:t>
      </w:r>
      <w:r w:rsidRPr="4F7ED8C5" w:rsidR="2D036BD8">
        <w:rPr>
          <w:rFonts w:ascii="Times New Roman" w:hAnsi="Times New Roman"/>
        </w:rPr>
        <w:t>relazionato a</w:t>
      </w:r>
      <w:r w:rsidRPr="4F7ED8C5" w:rsidR="4C67F53F">
        <w:rPr>
          <w:rFonts w:ascii="Times New Roman" w:hAnsi="Times New Roman"/>
        </w:rPr>
        <w:t xml:space="preserve"> mezzo e-mail</w:t>
      </w:r>
      <w:r w:rsidRPr="4F7ED8C5" w:rsidR="1493D778">
        <w:rPr>
          <w:rFonts w:ascii="Times New Roman" w:hAnsi="Times New Roman"/>
        </w:rPr>
        <w:t xml:space="preserve"> ai genitori rispetto a</w:t>
      </w:r>
      <w:r w:rsidRPr="4F7ED8C5" w:rsidR="5B349224">
        <w:rPr>
          <w:rFonts w:ascii="Times New Roman" w:hAnsi="Times New Roman"/>
        </w:rPr>
        <w:t xml:space="preserve"> tali d</w:t>
      </w:r>
      <w:r w:rsidRPr="4F7ED8C5" w:rsidR="1493D778">
        <w:rPr>
          <w:rFonts w:ascii="Times New Roman" w:hAnsi="Times New Roman"/>
        </w:rPr>
        <w:t xml:space="preserve">ifficoltà. Tali </w:t>
      </w:r>
      <w:r w:rsidRPr="4F7ED8C5" w:rsidR="4E352B61">
        <w:rPr>
          <w:rFonts w:ascii="Times New Roman" w:hAnsi="Times New Roman"/>
        </w:rPr>
        <w:t xml:space="preserve">colloqui rappresentano </w:t>
      </w:r>
      <w:r w:rsidRPr="4F7ED8C5" w:rsidR="1493D778">
        <w:rPr>
          <w:rFonts w:ascii="Times New Roman" w:hAnsi="Times New Roman"/>
        </w:rPr>
        <w:t>un’opportunità per gli studenti finalizzata</w:t>
      </w:r>
      <w:r w:rsidRPr="4F7ED8C5" w:rsidR="72607632">
        <w:rPr>
          <w:rFonts w:ascii="Times New Roman" w:hAnsi="Times New Roman"/>
        </w:rPr>
        <w:t>,</w:t>
      </w:r>
      <w:r w:rsidRPr="4F7ED8C5" w:rsidR="1493D778">
        <w:rPr>
          <w:rFonts w:ascii="Times New Roman" w:hAnsi="Times New Roman"/>
        </w:rPr>
        <w:t xml:space="preserve"> al monitoraggio del comportamento e del benessere degli stessi e al tempestivo intervento rispetto a situazioni di disagio o difficoltà</w:t>
      </w:r>
      <w:r w:rsidRPr="4F7ED8C5" w:rsidR="557ECE81">
        <w:rPr>
          <w:rFonts w:ascii="Times New Roman" w:hAnsi="Times New Roman"/>
        </w:rPr>
        <w:t>.</w:t>
      </w:r>
    </w:p>
    <w:p w:rsidR="00293416" w:rsidP="4F7ED8C5" w:rsidRDefault="4C444C42" w14:paraId="4A302A2B" w14:textId="7DC731D0">
      <w:pPr>
        <w:pStyle w:val="Standard"/>
        <w:spacing w:line="276" w:lineRule="auto"/>
        <w:ind w:firstLine="708"/>
        <w:jc w:val="both"/>
        <w:rPr>
          <w:rFonts w:ascii="Times New Roman" w:hAnsi="Times New Roman"/>
        </w:rPr>
      </w:pPr>
      <w:r w:rsidRPr="4F7ED8C5">
        <w:rPr>
          <w:rFonts w:ascii="Times New Roman" w:hAnsi="Times New Roman"/>
        </w:rPr>
        <w:t>Per l’anno scolastico 202</w:t>
      </w:r>
      <w:r w:rsidRPr="4F7ED8C5" w:rsidR="34E9304A">
        <w:rPr>
          <w:rFonts w:ascii="Times New Roman" w:hAnsi="Times New Roman"/>
        </w:rPr>
        <w:t>1</w:t>
      </w:r>
      <w:r w:rsidRPr="4F7ED8C5">
        <w:rPr>
          <w:rFonts w:ascii="Times New Roman" w:hAnsi="Times New Roman"/>
        </w:rPr>
        <w:t>/202</w:t>
      </w:r>
      <w:r w:rsidRPr="4F7ED8C5" w:rsidR="19D48A72">
        <w:rPr>
          <w:rFonts w:ascii="Times New Roman" w:hAnsi="Times New Roman"/>
        </w:rPr>
        <w:t>2</w:t>
      </w:r>
      <w:r w:rsidRPr="4F7ED8C5">
        <w:rPr>
          <w:rFonts w:ascii="Times New Roman" w:hAnsi="Times New Roman"/>
        </w:rPr>
        <w:t xml:space="preserve"> (gennaio/giugno 202</w:t>
      </w:r>
      <w:r w:rsidRPr="4F7ED8C5" w:rsidR="36DEDD97">
        <w:rPr>
          <w:rFonts w:ascii="Times New Roman" w:hAnsi="Times New Roman"/>
        </w:rPr>
        <w:t>2</w:t>
      </w:r>
      <w:r w:rsidRPr="4F7ED8C5">
        <w:rPr>
          <w:rFonts w:ascii="Times New Roman" w:hAnsi="Times New Roman"/>
        </w:rPr>
        <w:t>) sono stati presenti n.</w:t>
      </w:r>
      <w:r w:rsidRPr="4F7ED8C5" w:rsidR="14744F41">
        <w:rPr>
          <w:rFonts w:ascii="Times New Roman" w:hAnsi="Times New Roman"/>
        </w:rPr>
        <w:t>7</w:t>
      </w:r>
      <w:r w:rsidRPr="4F7ED8C5">
        <w:rPr>
          <w:rFonts w:ascii="Times New Roman" w:hAnsi="Times New Roman"/>
        </w:rPr>
        <w:t xml:space="preserve"> studenti, per l’anno scolastico 202</w:t>
      </w:r>
      <w:r w:rsidRPr="4F7ED8C5" w:rsidR="35DF7AF3">
        <w:rPr>
          <w:rFonts w:ascii="Times New Roman" w:hAnsi="Times New Roman"/>
        </w:rPr>
        <w:t>2</w:t>
      </w:r>
      <w:r w:rsidRPr="4F7ED8C5">
        <w:rPr>
          <w:rFonts w:ascii="Times New Roman" w:hAnsi="Times New Roman"/>
        </w:rPr>
        <w:t>/202</w:t>
      </w:r>
      <w:r w:rsidRPr="4F7ED8C5" w:rsidR="65B18F5C">
        <w:rPr>
          <w:rFonts w:ascii="Times New Roman" w:hAnsi="Times New Roman"/>
        </w:rPr>
        <w:t>3</w:t>
      </w:r>
      <w:r w:rsidRPr="4F7ED8C5">
        <w:rPr>
          <w:rFonts w:ascii="Times New Roman" w:hAnsi="Times New Roman"/>
        </w:rPr>
        <w:t xml:space="preserve"> (settembre /dicembre 202</w:t>
      </w:r>
      <w:r w:rsidRPr="4F7ED8C5" w:rsidR="3136CD3C">
        <w:rPr>
          <w:rFonts w:ascii="Times New Roman" w:hAnsi="Times New Roman"/>
        </w:rPr>
        <w:t>2</w:t>
      </w:r>
      <w:r w:rsidRPr="4F7ED8C5">
        <w:rPr>
          <w:rFonts w:ascii="Times New Roman" w:hAnsi="Times New Roman"/>
        </w:rPr>
        <w:t>) sono stati presenti n.</w:t>
      </w:r>
      <w:r w:rsidRPr="4F7ED8C5" w:rsidR="3BA262CF">
        <w:rPr>
          <w:rFonts w:ascii="Times New Roman" w:hAnsi="Times New Roman"/>
        </w:rPr>
        <w:t xml:space="preserve">8 </w:t>
      </w:r>
      <w:r w:rsidRPr="4F7ED8C5">
        <w:rPr>
          <w:rFonts w:ascii="Times New Roman" w:hAnsi="Times New Roman"/>
        </w:rPr>
        <w:t xml:space="preserve">studenti. </w:t>
      </w:r>
    </w:p>
    <w:p w:rsidR="36192269" w:rsidP="4F7ED8C5" w:rsidRDefault="44937B53" w14:paraId="76A27F9A" w14:textId="037BADAF">
      <w:pPr>
        <w:pStyle w:val="Standard"/>
        <w:spacing w:after="0" w:line="276" w:lineRule="auto"/>
        <w:jc w:val="both"/>
        <w:rPr>
          <w:rFonts w:ascii="Times New Roman" w:hAnsi="Times New Roman"/>
        </w:rPr>
      </w:pPr>
      <w:r w:rsidRPr="4F7ED8C5">
        <w:rPr>
          <w:rFonts w:ascii="Times New Roman" w:hAnsi="Times New Roman"/>
        </w:rPr>
        <w:t xml:space="preserve">Il Servizio </w:t>
      </w:r>
      <w:r w:rsidRPr="4F7ED8C5">
        <w:rPr>
          <w:rFonts w:ascii="Times New Roman" w:hAnsi="Times New Roman"/>
          <w:b/>
          <w:bCs/>
        </w:rPr>
        <w:t>“Famiglie accoglienti</w:t>
      </w:r>
      <w:r w:rsidRPr="4F7ED8C5">
        <w:rPr>
          <w:rFonts w:ascii="Times New Roman" w:hAnsi="Times New Roman"/>
        </w:rPr>
        <w:t>” è rivolto a ragazzi e ragazze dai 14 anni, provenienti sia dalla provincia di Modena che da fuori provincia, iscritti presso gli Istituti Superiori del territorio modenese, attivo fino al 2018/19 non è più erogato dall’anno scolastico 2019/20 per carenza di richieste.</w:t>
      </w:r>
    </w:p>
    <w:p w:rsidRPr="00293416" w:rsidR="00293416" w:rsidP="4F7ED8C5" w:rsidRDefault="610C59E4" w14:paraId="75829C0E" w14:textId="5D0B0538">
      <w:pPr>
        <w:pStyle w:val="Standard"/>
        <w:spacing w:line="276" w:lineRule="auto"/>
        <w:ind w:firstLine="708"/>
        <w:jc w:val="both"/>
        <w:rPr>
          <w:rFonts w:ascii="Times New Roman" w:hAnsi="Times New Roman"/>
        </w:rPr>
      </w:pPr>
      <w:r w:rsidRPr="4F7ED8C5">
        <w:rPr>
          <w:rFonts w:ascii="Times New Roman" w:hAnsi="Times New Roman"/>
        </w:rPr>
        <w:lastRenderedPageBreak/>
        <w:t>Nell'anno 202</w:t>
      </w:r>
      <w:r w:rsidRPr="4F7ED8C5" w:rsidR="0EAF95F9">
        <w:rPr>
          <w:rFonts w:ascii="Times New Roman" w:hAnsi="Times New Roman"/>
        </w:rPr>
        <w:t>2</w:t>
      </w:r>
      <w:r w:rsidRPr="4F7ED8C5">
        <w:rPr>
          <w:rFonts w:ascii="Times New Roman" w:hAnsi="Times New Roman"/>
        </w:rPr>
        <w:t xml:space="preserve"> il servizio studentato ha prodotto, complessivamente, ricavi per € </w:t>
      </w:r>
      <w:r w:rsidRPr="4F7ED8C5" w:rsidR="1BF5E34C">
        <w:rPr>
          <w:rFonts w:ascii="Times New Roman" w:hAnsi="Times New Roman"/>
        </w:rPr>
        <w:t xml:space="preserve">29.605,00 </w:t>
      </w:r>
      <w:r w:rsidRPr="4F7ED8C5">
        <w:rPr>
          <w:rFonts w:ascii="Times New Roman" w:hAnsi="Times New Roman"/>
        </w:rPr>
        <w:t xml:space="preserve">a fronte di una previsione di € </w:t>
      </w:r>
      <w:r w:rsidRPr="4F7ED8C5" w:rsidR="3C1E1CA3">
        <w:rPr>
          <w:rFonts w:ascii="Times New Roman" w:hAnsi="Times New Roman"/>
        </w:rPr>
        <w:t>29.970,00</w:t>
      </w:r>
      <w:r w:rsidRPr="4F7ED8C5">
        <w:rPr>
          <w:rFonts w:ascii="Times New Roman" w:hAnsi="Times New Roman"/>
        </w:rPr>
        <w:t xml:space="preserve"> con uno scostamento </w:t>
      </w:r>
      <w:r w:rsidRPr="4F7ED8C5" w:rsidR="1CC686D2">
        <w:rPr>
          <w:rFonts w:ascii="Times New Roman" w:hAnsi="Times New Roman"/>
        </w:rPr>
        <w:t xml:space="preserve">negativo </w:t>
      </w:r>
      <w:r w:rsidRPr="4F7ED8C5">
        <w:rPr>
          <w:rFonts w:ascii="Times New Roman" w:hAnsi="Times New Roman"/>
        </w:rPr>
        <w:t xml:space="preserve">di € </w:t>
      </w:r>
      <w:r w:rsidRPr="4F7ED8C5" w:rsidR="0C1741B2">
        <w:rPr>
          <w:rFonts w:ascii="Times New Roman" w:hAnsi="Times New Roman"/>
        </w:rPr>
        <w:t>365,00</w:t>
      </w:r>
      <w:r w:rsidRPr="4F7ED8C5">
        <w:rPr>
          <w:rFonts w:ascii="Times New Roman" w:hAnsi="Times New Roman"/>
        </w:rPr>
        <w:t xml:space="preserve">. Lo scostamento </w:t>
      </w:r>
      <w:r w:rsidRPr="4F7ED8C5" w:rsidR="5DC2B651">
        <w:rPr>
          <w:rFonts w:ascii="Times New Roman" w:hAnsi="Times New Roman"/>
        </w:rPr>
        <w:t>è determinato dalle minori richieste rispetto alle previsioni.</w:t>
      </w:r>
      <w:r w:rsidRPr="4F7ED8C5" w:rsidR="4A14357B">
        <w:rPr>
          <w:rFonts w:ascii="Times New Roman" w:hAnsi="Times New Roman"/>
        </w:rPr>
        <w:t xml:space="preserve"> Da settembre a dicembre e</w:t>
      </w:r>
      <w:r w:rsidRPr="4F7ED8C5" w:rsidR="5DC2B651">
        <w:rPr>
          <w:rFonts w:ascii="Times New Roman" w:hAnsi="Times New Roman"/>
        </w:rPr>
        <w:t>rano stati previsti 9 osp</w:t>
      </w:r>
      <w:r w:rsidRPr="4F7ED8C5" w:rsidR="3E69E165">
        <w:rPr>
          <w:rFonts w:ascii="Times New Roman" w:hAnsi="Times New Roman"/>
        </w:rPr>
        <w:t xml:space="preserve">iti, </w:t>
      </w:r>
      <w:r w:rsidRPr="4F7ED8C5" w:rsidR="0ADC244D">
        <w:rPr>
          <w:rFonts w:ascii="Times New Roman" w:hAnsi="Times New Roman"/>
        </w:rPr>
        <w:t xml:space="preserve">a fronte </w:t>
      </w:r>
      <w:r w:rsidRPr="4F7ED8C5" w:rsidR="75BA660E">
        <w:rPr>
          <w:rFonts w:ascii="Times New Roman" w:hAnsi="Times New Roman"/>
        </w:rPr>
        <w:t>degli 8</w:t>
      </w:r>
      <w:r w:rsidRPr="4F7ED8C5" w:rsidR="5DC2B651">
        <w:rPr>
          <w:rFonts w:ascii="Times New Roman" w:hAnsi="Times New Roman"/>
        </w:rPr>
        <w:t xml:space="preserve"> iscritti</w:t>
      </w:r>
      <w:r w:rsidRPr="4F7ED8C5" w:rsidR="4812CAEC">
        <w:rPr>
          <w:rFonts w:ascii="Times New Roman" w:hAnsi="Times New Roman"/>
        </w:rPr>
        <w:t>,</w:t>
      </w:r>
      <w:r w:rsidRPr="4F7ED8C5" w:rsidR="5DC2B651">
        <w:rPr>
          <w:rFonts w:ascii="Times New Roman" w:hAnsi="Times New Roman"/>
        </w:rPr>
        <w:t xml:space="preserve"> ma la retta da settembre è stata aumentata da 370 a 400euro/me</w:t>
      </w:r>
      <w:r w:rsidRPr="4F7ED8C5" w:rsidR="2C478176">
        <w:rPr>
          <w:rFonts w:ascii="Times New Roman" w:hAnsi="Times New Roman"/>
        </w:rPr>
        <w:t>nsili</w:t>
      </w:r>
      <w:r w:rsidRPr="4F7ED8C5" w:rsidR="6C26AFC9">
        <w:rPr>
          <w:rFonts w:ascii="Times New Roman" w:hAnsi="Times New Roman"/>
        </w:rPr>
        <w:t>.</w:t>
      </w:r>
      <w:r w:rsidRPr="4F7ED8C5">
        <w:rPr>
          <w:rFonts w:ascii="Times New Roman" w:hAnsi="Times New Roman"/>
        </w:rPr>
        <w:t xml:space="preserve"> </w:t>
      </w:r>
    </w:p>
    <w:p w:rsidRPr="00DC4E47" w:rsidR="00293416" w:rsidP="4F7ED8C5" w:rsidRDefault="00293416" w14:paraId="3F5C1827" w14:textId="77777777">
      <w:pPr>
        <w:pStyle w:val="Standard"/>
        <w:spacing w:line="276" w:lineRule="auto"/>
        <w:rPr>
          <w:rFonts w:ascii="Times New Roman" w:hAnsi="Times New Roman"/>
          <w:b/>
          <w:bCs/>
          <w:sz w:val="24"/>
          <w:szCs w:val="24"/>
        </w:rPr>
      </w:pPr>
      <w:r w:rsidRPr="4F7ED8C5">
        <w:rPr>
          <w:rFonts w:ascii="Times New Roman" w:hAnsi="Times New Roman"/>
          <w:b/>
          <w:bCs/>
          <w:sz w:val="24"/>
          <w:szCs w:val="24"/>
        </w:rPr>
        <w:t>Comunità per l'Autonomia</w:t>
      </w:r>
    </w:p>
    <w:p w:rsidR="000C1A6C" w:rsidP="4F7ED8C5" w:rsidRDefault="00FA4C8D" w14:paraId="0F13DF34" w14:textId="7EF7DC4B">
      <w:pPr>
        <w:pStyle w:val="Standard"/>
        <w:spacing w:after="0" w:line="276" w:lineRule="auto"/>
        <w:jc w:val="both"/>
        <w:rPr>
          <w:rFonts w:ascii="Times New Roman" w:hAnsi="Times New Roman"/>
        </w:rPr>
      </w:pPr>
      <w:r>
        <w:rPr>
          <w:rFonts w:ascii="Times New Roman" w:hAnsi="Times New Roman"/>
        </w:rPr>
        <w:tab/>
      </w:r>
      <w:r w:rsidRPr="4F7ED8C5" w:rsidR="00293416">
        <w:rPr>
          <w:rFonts w:ascii="Times New Roman" w:hAnsi="Times New Roman"/>
          <w:b/>
          <w:bCs/>
        </w:rPr>
        <w:t>La Comunità per l'Autonomia “San Filippo Neri</w:t>
      </w:r>
      <w:r w:rsidRPr="00293416" w:rsidR="00293416">
        <w:rPr>
          <w:rFonts w:ascii="Times New Roman" w:hAnsi="Times New Roman"/>
        </w:rPr>
        <w:t xml:space="preserve">” è una struttura </w:t>
      </w:r>
      <w:r w:rsidRPr="00293416" w:rsidR="39E4B87A">
        <w:rPr>
          <w:rFonts w:ascii="Times New Roman" w:hAnsi="Times New Roman"/>
        </w:rPr>
        <w:t>socioeducativa</w:t>
      </w:r>
      <w:r w:rsidRPr="00293416" w:rsidR="00293416">
        <w:rPr>
          <w:rFonts w:ascii="Times New Roman" w:hAnsi="Times New Roman"/>
        </w:rPr>
        <w:t xml:space="preserve"> residenziale autorizzata ad accogliere n. 12 adolescenti e/o giovani adulti (16 – 21 anni), oltre a 3 posti in deroga, qualora sia richiesto dal Comune di Modena. Il servizio è erogato in osservanza della “Direttiva in materia di affidamento familiare, accoglienza in comunità e sostegno alle responsabilità familiari” di cui alla Deliberazione di Giunta dalla Regione Emilia-Romagna n. 1904/2011 e successive integrazioni e modificazioni, che definisce i requisiti per l'acquisizione e per il mantenimento dell'autorizzazione al funzionamento.</w:t>
      </w:r>
    </w:p>
    <w:p w:rsidR="000C1A6C" w:rsidP="4F7ED8C5" w:rsidRDefault="00293416" w14:paraId="60389C6A" w14:textId="01220E49">
      <w:pPr>
        <w:pStyle w:val="Standard"/>
        <w:spacing w:after="0" w:line="276" w:lineRule="auto"/>
        <w:ind w:firstLine="708"/>
        <w:jc w:val="both"/>
        <w:rPr>
          <w:rFonts w:ascii="Times New Roman" w:hAnsi="Times New Roman"/>
        </w:rPr>
      </w:pPr>
      <w:r w:rsidRPr="4F7ED8C5">
        <w:rPr>
          <w:rFonts w:ascii="Times New Roman" w:hAnsi="Times New Roman"/>
        </w:rPr>
        <w:t>La Comunità per l'Autonomia “San Filippo Neri” è autorizzata al funzionamento con Determinazioni dirigenziali del Settore Politiche Sociali del Comune di Modena n. 827 del 24/07/2015, n. 1350 del 29/07/2016 e n. 1655/2018 del 07/09/2018.</w:t>
      </w:r>
    </w:p>
    <w:p w:rsidR="00293416" w:rsidP="4F7ED8C5" w:rsidRDefault="00293416" w14:paraId="4F80B348" w14:textId="0866863E">
      <w:pPr>
        <w:pStyle w:val="Standard"/>
        <w:spacing w:after="0" w:line="276" w:lineRule="auto"/>
        <w:ind w:firstLine="708"/>
        <w:jc w:val="both"/>
        <w:rPr>
          <w:rFonts w:ascii="Times New Roman" w:hAnsi="Times New Roman"/>
        </w:rPr>
      </w:pPr>
      <w:r w:rsidRPr="4F7ED8C5">
        <w:rPr>
          <w:rFonts w:ascii="Times New Roman" w:hAnsi="Times New Roman"/>
        </w:rPr>
        <w:t>In esito ad uno specifico Avviso Pubblico, per il collocamento di minori stranieri non accompagnati di genere maschile, la Fondazione ha sottoscritto con il Comune di Modena, da giugno 2018, un Contratto di Servizio, con scadenza 31/12/2020, rinnovato per ulteriori 24 mesi, sulla base di specifica richiesta formulata dall’amministrazione comunale di Modena, giusta determina n.2384/2020 del 17/11/2020.</w:t>
      </w:r>
    </w:p>
    <w:p w:rsidR="00293416" w:rsidP="4F7ED8C5" w:rsidRDefault="5398AA06" w14:paraId="48189C74" w14:textId="75D7D23F">
      <w:pPr>
        <w:pStyle w:val="Standard"/>
        <w:spacing w:after="0" w:line="276" w:lineRule="auto"/>
        <w:ind w:firstLine="708"/>
        <w:jc w:val="both"/>
        <w:rPr>
          <w:rFonts w:ascii="Times New Roman" w:hAnsi="Times New Roman"/>
        </w:rPr>
      </w:pPr>
      <w:r w:rsidRPr="4F7ED8C5">
        <w:rPr>
          <w:rFonts w:ascii="Times New Roman" w:hAnsi="Times New Roman"/>
        </w:rPr>
        <w:t>Nel corso dell’esercizio, il committente ha tuttavia modificato il quadro contrattuale di riferimento, poiché in ossequio alla normativa pubblicistica ha ritenuto necessario bandire nuovamente la tipologia di servizio, tramite bando pubblico digitale. La Fondazione ha aderito al nuovo bando acquisendo le abilitazioni necessarie a formulare la propria offerta sul mercato elettronico della pubblica amministrazione.</w:t>
      </w:r>
    </w:p>
    <w:p w:rsidR="00293416" w:rsidP="4F7ED8C5" w:rsidRDefault="5398AA06" w14:paraId="7066ADB0" w14:textId="6083DCF0">
      <w:pPr>
        <w:pStyle w:val="Standard"/>
        <w:spacing w:after="0" w:line="276" w:lineRule="auto"/>
        <w:ind w:firstLine="708"/>
        <w:jc w:val="both"/>
        <w:rPr>
          <w:rFonts w:ascii="Times New Roman" w:hAnsi="Times New Roman"/>
        </w:rPr>
      </w:pPr>
      <w:r w:rsidRPr="4F7ED8C5">
        <w:rPr>
          <w:rFonts w:ascii="Times New Roman" w:hAnsi="Times New Roman"/>
        </w:rPr>
        <w:t xml:space="preserve">Le procedure si sono concluse con l’assegnazione di un contratto di servizio della durata di quattro anni, ed a fronte di un corrispettivo di € 75,45 pro capite al giorno, mentre il contratto precedente aveva determinato una </w:t>
      </w:r>
      <w:r w:rsidRPr="4F7ED8C5" w:rsidR="00293416">
        <w:rPr>
          <w:rFonts w:ascii="Times New Roman" w:hAnsi="Times New Roman"/>
        </w:rPr>
        <w:t>retta giornaliera</w:t>
      </w:r>
      <w:r w:rsidRPr="4F7ED8C5" w:rsidR="009E37B9">
        <w:rPr>
          <w:rFonts w:ascii="Times New Roman" w:hAnsi="Times New Roman"/>
        </w:rPr>
        <w:t>,</w:t>
      </w:r>
      <w:r w:rsidRPr="4F7ED8C5" w:rsidR="00293416">
        <w:rPr>
          <w:rFonts w:ascii="Times New Roman" w:hAnsi="Times New Roman"/>
        </w:rPr>
        <w:t xml:space="preserve"> pro capite</w:t>
      </w:r>
      <w:r w:rsidRPr="4F7ED8C5" w:rsidR="009E37B9">
        <w:rPr>
          <w:rFonts w:ascii="Times New Roman" w:hAnsi="Times New Roman"/>
        </w:rPr>
        <w:t>,</w:t>
      </w:r>
      <w:r w:rsidRPr="4F7ED8C5" w:rsidR="00293416">
        <w:rPr>
          <w:rFonts w:ascii="Times New Roman" w:hAnsi="Times New Roman"/>
        </w:rPr>
        <w:t xml:space="preserve"> pari a € 72,00. </w:t>
      </w:r>
    </w:p>
    <w:p w:rsidR="00293416" w:rsidP="4F7ED8C5" w:rsidRDefault="00293416" w14:paraId="625CAA7C" w14:textId="3D2FDD41">
      <w:pPr>
        <w:pStyle w:val="Standard"/>
        <w:spacing w:after="0" w:line="276" w:lineRule="auto"/>
        <w:ind w:firstLine="708"/>
        <w:jc w:val="both"/>
        <w:rPr>
          <w:rFonts w:ascii="Times New Roman" w:hAnsi="Times New Roman"/>
        </w:rPr>
      </w:pPr>
      <w:r w:rsidRPr="4F7ED8C5">
        <w:rPr>
          <w:rFonts w:ascii="Times New Roman" w:hAnsi="Times New Roman"/>
        </w:rPr>
        <w:t xml:space="preserve">Per erogare il servizio è necessario garantire almeno 180 ore settimanali, di educativa e 63 ore settimanali </w:t>
      </w:r>
      <w:r w:rsidRPr="4F7ED8C5" w:rsidR="39B23F58">
        <w:rPr>
          <w:rFonts w:ascii="Times New Roman" w:hAnsi="Times New Roman"/>
        </w:rPr>
        <w:t>di presidio</w:t>
      </w:r>
      <w:r w:rsidRPr="4F7ED8C5">
        <w:rPr>
          <w:rFonts w:ascii="Times New Roman" w:hAnsi="Times New Roman"/>
        </w:rPr>
        <w:t xml:space="preserve"> notturno (ore </w:t>
      </w:r>
      <w:r w:rsidRPr="4F7ED8C5" w:rsidR="45EBB85D">
        <w:rPr>
          <w:rFonts w:ascii="Times New Roman" w:hAnsi="Times New Roman"/>
        </w:rPr>
        <w:t>23</w:t>
      </w:r>
      <w:r w:rsidRPr="4F7ED8C5">
        <w:rPr>
          <w:rFonts w:ascii="Times New Roman" w:hAnsi="Times New Roman"/>
        </w:rPr>
        <w:t xml:space="preserve">.00 – </w:t>
      </w:r>
      <w:r w:rsidRPr="4F7ED8C5" w:rsidR="71877A94">
        <w:rPr>
          <w:rFonts w:ascii="Times New Roman" w:hAnsi="Times New Roman"/>
        </w:rPr>
        <w:t>8</w:t>
      </w:r>
      <w:r w:rsidRPr="4F7ED8C5">
        <w:rPr>
          <w:rFonts w:ascii="Times New Roman" w:hAnsi="Times New Roman"/>
        </w:rPr>
        <w:t>.00) da parte di adulti accoglienti.</w:t>
      </w:r>
    </w:p>
    <w:p w:rsidR="00293416" w:rsidP="4F7ED8C5" w:rsidRDefault="00293416" w14:paraId="55555409" w14:textId="77777777">
      <w:pPr>
        <w:pStyle w:val="Standard"/>
        <w:spacing w:after="0" w:line="276" w:lineRule="auto"/>
        <w:ind w:firstLine="708"/>
        <w:jc w:val="both"/>
        <w:rPr>
          <w:rFonts w:ascii="Times New Roman" w:hAnsi="Times New Roman"/>
        </w:rPr>
      </w:pPr>
      <w:r w:rsidRPr="4F7ED8C5">
        <w:rPr>
          <w:rFonts w:ascii="Times New Roman" w:hAnsi="Times New Roman"/>
        </w:rPr>
        <w:t>L'équipe educativa, che segue sia la Comunità “San Filippo Neri”, sia il Gruppo Appartamento “Ad-Agio”, è composta da figure in possesso dei requisiti culturali e professionali previsti dalla Direttiva Regionale citata.</w:t>
      </w:r>
    </w:p>
    <w:p w:rsidRPr="00293416" w:rsidR="00293416" w:rsidP="4F7ED8C5" w:rsidRDefault="2CC1FD3C" w14:paraId="1F469D1B" w14:textId="3C6F1060">
      <w:pPr>
        <w:pStyle w:val="Standard"/>
        <w:spacing w:line="276" w:lineRule="auto"/>
        <w:ind w:firstLine="708"/>
        <w:jc w:val="both"/>
        <w:rPr>
          <w:rFonts w:ascii="Times New Roman" w:hAnsi="Times New Roman"/>
        </w:rPr>
      </w:pPr>
      <w:r w:rsidRPr="4F7ED8C5">
        <w:rPr>
          <w:rFonts w:ascii="Times New Roman" w:hAnsi="Times New Roman"/>
        </w:rPr>
        <w:t>Anche l’esercizio 202</w:t>
      </w:r>
      <w:r w:rsidRPr="4F7ED8C5" w:rsidR="7982C44B">
        <w:rPr>
          <w:rFonts w:ascii="Times New Roman" w:hAnsi="Times New Roman"/>
        </w:rPr>
        <w:t>2</w:t>
      </w:r>
      <w:r w:rsidRPr="4F7ED8C5">
        <w:rPr>
          <w:rFonts w:ascii="Times New Roman" w:hAnsi="Times New Roman"/>
        </w:rPr>
        <w:t xml:space="preserve"> è stato caratterizzato da un avvicendamento di personale, sia per ragioni organizzative sia per scelta individuale dei singoli operatori, che alla data del 31 dicembre sono quantifica</w:t>
      </w:r>
      <w:r w:rsidRPr="4F7ED8C5" w:rsidR="0C1C1E3A">
        <w:rPr>
          <w:rFonts w:ascii="Times New Roman" w:hAnsi="Times New Roman"/>
        </w:rPr>
        <w:t>ti</w:t>
      </w:r>
      <w:r w:rsidRPr="4F7ED8C5">
        <w:rPr>
          <w:rFonts w:ascii="Times New Roman" w:hAnsi="Times New Roman"/>
        </w:rPr>
        <w:t xml:space="preserve"> in: un Coordinatore Responsabile full-time 36 ore; </w:t>
      </w:r>
      <w:r w:rsidRPr="4F7ED8C5" w:rsidR="40434198">
        <w:rPr>
          <w:rFonts w:ascii="Times New Roman" w:hAnsi="Times New Roman"/>
        </w:rPr>
        <w:t>tre</w:t>
      </w:r>
      <w:r w:rsidRPr="4F7ED8C5">
        <w:rPr>
          <w:rFonts w:ascii="Times New Roman" w:hAnsi="Times New Roman"/>
        </w:rPr>
        <w:t xml:space="preserve"> educatori full-time 36 ore e uno part-time 30 ore</w:t>
      </w:r>
      <w:r w:rsidRPr="4F7ED8C5" w:rsidR="2BDEAED7">
        <w:rPr>
          <w:rFonts w:ascii="Times New Roman" w:hAnsi="Times New Roman"/>
        </w:rPr>
        <w:t xml:space="preserve"> e un operatore part-time 26 ore</w:t>
      </w:r>
      <w:r w:rsidRPr="4F7ED8C5">
        <w:rPr>
          <w:rFonts w:ascii="Times New Roman" w:hAnsi="Times New Roman"/>
        </w:rPr>
        <w:t>; due addetti alla sorveglianza notturna, di cui uno part-time 36 ore e uno part-time 27 ore.</w:t>
      </w:r>
      <w:r w:rsidRPr="4F7ED8C5" w:rsidR="146E7AD7">
        <w:rPr>
          <w:rFonts w:ascii="Times New Roman" w:hAnsi="Times New Roman"/>
        </w:rPr>
        <w:t xml:space="preserve"> </w:t>
      </w:r>
      <w:r w:rsidRPr="4F7ED8C5" w:rsidR="610C59E4">
        <w:rPr>
          <w:rFonts w:ascii="Times New Roman" w:hAnsi="Times New Roman"/>
        </w:rPr>
        <w:t>La gestione del servizio implica le seguenti attività:</w:t>
      </w:r>
    </w:p>
    <w:p w:rsidRPr="00293416" w:rsidR="00293416" w:rsidP="4F7ED8C5" w:rsidRDefault="610C59E4" w14:paraId="7305E760" w14:textId="17B7D13E">
      <w:pPr>
        <w:pStyle w:val="Standard"/>
        <w:numPr>
          <w:ilvl w:val="0"/>
          <w:numId w:val="38"/>
        </w:numPr>
        <w:spacing w:line="276" w:lineRule="auto"/>
        <w:jc w:val="both"/>
        <w:rPr>
          <w:rFonts w:ascii="Times New Roman" w:hAnsi="Times New Roman"/>
        </w:rPr>
      </w:pPr>
      <w:r w:rsidRPr="4F7ED8C5">
        <w:rPr>
          <w:rFonts w:ascii="Times New Roman" w:hAnsi="Times New Roman"/>
        </w:rPr>
        <w:t xml:space="preserve">programmazione educativa, individuale e di gruppo, in funzione di obiettivi di autonomia e integrazione, con riferimento ai seguenti ambiti prioritari: salute psico-fisica, iter di regolarizzazione, costruzione dell'identità̀, apprendimento dell'italiano L2, formazione professionale, cittadinanza e legalità, </w:t>
      </w:r>
      <w:r w:rsidRPr="4F7ED8C5" w:rsidR="199BA871">
        <w:rPr>
          <w:rFonts w:ascii="Times New Roman" w:hAnsi="Times New Roman"/>
        </w:rPr>
        <w:t>accusabilità</w:t>
      </w:r>
      <w:r w:rsidRPr="4F7ED8C5">
        <w:rPr>
          <w:rFonts w:ascii="Times New Roman" w:hAnsi="Times New Roman"/>
        </w:rPr>
        <w:t>̀, socializzazione, conoscenza del territorio;</w:t>
      </w:r>
    </w:p>
    <w:p w:rsidRPr="00293416" w:rsidR="00293416" w:rsidP="4F7ED8C5" w:rsidRDefault="610C59E4" w14:paraId="448A5485" w14:textId="77777777">
      <w:pPr>
        <w:pStyle w:val="Standard"/>
        <w:numPr>
          <w:ilvl w:val="0"/>
          <w:numId w:val="38"/>
        </w:numPr>
        <w:spacing w:line="276" w:lineRule="auto"/>
        <w:jc w:val="both"/>
        <w:rPr>
          <w:rFonts w:ascii="Times New Roman" w:hAnsi="Times New Roman"/>
        </w:rPr>
      </w:pPr>
      <w:r w:rsidRPr="4F7ED8C5">
        <w:rPr>
          <w:rFonts w:ascii="Times New Roman" w:hAnsi="Times New Roman"/>
        </w:rPr>
        <w:t>organizzazione della struttura, con particolare riferimento ai tempi e agli spazi (presidio educativo, ordine e pulizia, manutenzione, forniture, preparazione dei pasti, accompagnamenti, etc.), in un'ottica di sicurezza e funzionalità;</w:t>
      </w:r>
    </w:p>
    <w:p w:rsidRPr="00293416" w:rsidR="00293416" w:rsidP="4F7ED8C5" w:rsidRDefault="610C59E4" w14:paraId="09D95BE5" w14:textId="77777777">
      <w:pPr>
        <w:pStyle w:val="Standard"/>
        <w:numPr>
          <w:ilvl w:val="0"/>
          <w:numId w:val="38"/>
        </w:numPr>
        <w:spacing w:line="276" w:lineRule="auto"/>
        <w:jc w:val="both"/>
        <w:rPr>
          <w:rFonts w:ascii="Times New Roman" w:hAnsi="Times New Roman"/>
        </w:rPr>
      </w:pPr>
      <w:r w:rsidRPr="4F7ED8C5">
        <w:rPr>
          <w:rFonts w:ascii="Times New Roman" w:hAnsi="Times New Roman"/>
        </w:rPr>
        <w:t>raccordo con Servizi Sociali e Sanitari, Scuole, gli Enti di Formazione, aziende e realtà non profit del territorio;</w:t>
      </w:r>
    </w:p>
    <w:p w:rsidRPr="00293416" w:rsidR="00293416" w:rsidP="4F7ED8C5" w:rsidRDefault="610C59E4" w14:paraId="72A7110B" w14:textId="77777777">
      <w:pPr>
        <w:pStyle w:val="Standard"/>
        <w:numPr>
          <w:ilvl w:val="0"/>
          <w:numId w:val="38"/>
        </w:numPr>
        <w:spacing w:line="276" w:lineRule="auto"/>
        <w:jc w:val="both"/>
        <w:rPr>
          <w:rFonts w:ascii="Times New Roman" w:hAnsi="Times New Roman"/>
        </w:rPr>
      </w:pPr>
      <w:r w:rsidRPr="4F7ED8C5">
        <w:rPr>
          <w:rFonts w:ascii="Times New Roman" w:hAnsi="Times New Roman"/>
        </w:rPr>
        <w:lastRenderedPageBreak/>
        <w:t>gestione amministrativa, acquisizione, conservazione, integrazione della documentazione dei minori, nonché produzione di documenti di competenza;</w:t>
      </w:r>
    </w:p>
    <w:p w:rsidRPr="00293416" w:rsidR="00293416" w:rsidP="4F7ED8C5" w:rsidRDefault="610C59E4" w14:paraId="0E45BD53" w14:textId="77777777">
      <w:pPr>
        <w:pStyle w:val="Standard"/>
        <w:numPr>
          <w:ilvl w:val="0"/>
          <w:numId w:val="38"/>
        </w:numPr>
        <w:spacing w:line="276" w:lineRule="auto"/>
        <w:jc w:val="both"/>
        <w:rPr>
          <w:rFonts w:ascii="Times New Roman" w:hAnsi="Times New Roman"/>
        </w:rPr>
      </w:pPr>
      <w:r w:rsidRPr="4F7ED8C5">
        <w:rPr>
          <w:rFonts w:ascii="Times New Roman" w:hAnsi="Times New Roman"/>
        </w:rPr>
        <w:t>segnalazione alle Autorità competenti, in collaborazione con il Servizio inviante, rispetto a situazioni che possano costituire pregiudizio per la tutela dei minori e per la pubblica sicurezza.</w:t>
      </w:r>
    </w:p>
    <w:p w:rsidRPr="00293416" w:rsidR="00293416" w:rsidP="4F7ED8C5" w:rsidRDefault="610C59E4" w14:paraId="61531EB6" w14:textId="0DEE5464">
      <w:pPr>
        <w:pStyle w:val="Standard"/>
        <w:spacing w:after="0" w:line="276" w:lineRule="auto"/>
        <w:ind w:firstLine="708"/>
        <w:jc w:val="both"/>
        <w:rPr>
          <w:rFonts w:ascii="Times New Roman" w:hAnsi="Times New Roman"/>
        </w:rPr>
      </w:pPr>
      <w:r w:rsidRPr="4F7ED8C5">
        <w:rPr>
          <w:rFonts w:ascii="Times New Roman" w:hAnsi="Times New Roman"/>
        </w:rPr>
        <w:t>Nel</w:t>
      </w:r>
      <w:r w:rsidRPr="4F7ED8C5" w:rsidR="0E577800">
        <w:rPr>
          <w:rFonts w:ascii="Times New Roman" w:hAnsi="Times New Roman"/>
        </w:rPr>
        <w:t xml:space="preserve"> </w:t>
      </w:r>
      <w:r w:rsidRPr="4F7ED8C5">
        <w:rPr>
          <w:rFonts w:ascii="Times New Roman" w:hAnsi="Times New Roman"/>
        </w:rPr>
        <w:t>202</w:t>
      </w:r>
      <w:r w:rsidRPr="4F7ED8C5" w:rsidR="3D5E94B7">
        <w:rPr>
          <w:rFonts w:ascii="Times New Roman" w:hAnsi="Times New Roman"/>
        </w:rPr>
        <w:t>2</w:t>
      </w:r>
      <w:r w:rsidRPr="4F7ED8C5">
        <w:rPr>
          <w:rFonts w:ascii="Times New Roman" w:hAnsi="Times New Roman"/>
        </w:rPr>
        <w:t xml:space="preserve"> sono stati complessivamente accolti n. </w:t>
      </w:r>
      <w:r w:rsidRPr="4F7ED8C5" w:rsidR="26414248">
        <w:rPr>
          <w:rFonts w:ascii="Times New Roman" w:hAnsi="Times New Roman"/>
        </w:rPr>
        <w:t>32</w:t>
      </w:r>
      <w:r w:rsidRPr="4F7ED8C5">
        <w:rPr>
          <w:rFonts w:ascii="Times New Roman" w:hAnsi="Times New Roman"/>
        </w:rPr>
        <w:t xml:space="preserve"> minori stranieri non accompagnati</w:t>
      </w:r>
      <w:r w:rsidRPr="4F7ED8C5" w:rsidR="27161DF7">
        <w:rPr>
          <w:rFonts w:ascii="Times New Roman" w:hAnsi="Times New Roman"/>
        </w:rPr>
        <w:t xml:space="preserve">, </w:t>
      </w:r>
      <w:r w:rsidRPr="4F7ED8C5">
        <w:rPr>
          <w:rFonts w:ascii="Times New Roman" w:hAnsi="Times New Roman"/>
        </w:rPr>
        <w:t>di cui n. 1</w:t>
      </w:r>
      <w:r w:rsidRPr="4F7ED8C5" w:rsidR="7CB6603B">
        <w:rPr>
          <w:rFonts w:ascii="Times New Roman" w:hAnsi="Times New Roman"/>
        </w:rPr>
        <w:t>0</w:t>
      </w:r>
      <w:r w:rsidRPr="4F7ED8C5">
        <w:rPr>
          <w:rFonts w:ascii="Times New Roman" w:hAnsi="Times New Roman"/>
        </w:rPr>
        <w:t xml:space="preserve"> Albania, n. </w:t>
      </w:r>
      <w:r w:rsidRPr="4F7ED8C5" w:rsidR="14BFC8D1">
        <w:rPr>
          <w:rFonts w:ascii="Times New Roman" w:hAnsi="Times New Roman"/>
        </w:rPr>
        <w:t>6</w:t>
      </w:r>
      <w:r w:rsidRPr="4F7ED8C5">
        <w:rPr>
          <w:rFonts w:ascii="Times New Roman" w:hAnsi="Times New Roman"/>
        </w:rPr>
        <w:t xml:space="preserve"> Pakistan, n.</w:t>
      </w:r>
      <w:r w:rsidRPr="4F7ED8C5" w:rsidR="31B69639">
        <w:rPr>
          <w:rFonts w:ascii="Times New Roman" w:hAnsi="Times New Roman"/>
        </w:rPr>
        <w:t xml:space="preserve"> 6</w:t>
      </w:r>
      <w:r w:rsidRPr="4F7ED8C5">
        <w:rPr>
          <w:rFonts w:ascii="Times New Roman" w:hAnsi="Times New Roman"/>
        </w:rPr>
        <w:t xml:space="preserve"> Tunisia, n. </w:t>
      </w:r>
      <w:r w:rsidRPr="4F7ED8C5" w:rsidR="52563777">
        <w:rPr>
          <w:rFonts w:ascii="Times New Roman" w:hAnsi="Times New Roman"/>
        </w:rPr>
        <w:t>5</w:t>
      </w:r>
      <w:r w:rsidRPr="4F7ED8C5">
        <w:rPr>
          <w:rFonts w:ascii="Times New Roman" w:hAnsi="Times New Roman"/>
        </w:rPr>
        <w:t xml:space="preserve"> Marocco, n. </w:t>
      </w:r>
      <w:r w:rsidRPr="4F7ED8C5" w:rsidR="4BF4228B">
        <w:rPr>
          <w:rFonts w:ascii="Times New Roman" w:hAnsi="Times New Roman"/>
        </w:rPr>
        <w:t>2</w:t>
      </w:r>
      <w:r w:rsidRPr="4F7ED8C5">
        <w:rPr>
          <w:rFonts w:ascii="Times New Roman" w:hAnsi="Times New Roman"/>
        </w:rPr>
        <w:t xml:space="preserve"> Bangladesh, n. </w:t>
      </w:r>
      <w:r w:rsidRPr="4F7ED8C5" w:rsidR="79F62032">
        <w:rPr>
          <w:rFonts w:ascii="Times New Roman" w:hAnsi="Times New Roman"/>
        </w:rPr>
        <w:t>2</w:t>
      </w:r>
      <w:r w:rsidRPr="4F7ED8C5">
        <w:rPr>
          <w:rFonts w:ascii="Times New Roman" w:hAnsi="Times New Roman"/>
        </w:rPr>
        <w:t xml:space="preserve"> Gambia</w:t>
      </w:r>
      <w:r w:rsidRPr="4F7ED8C5" w:rsidR="3243CF36">
        <w:rPr>
          <w:rFonts w:ascii="Times New Roman" w:hAnsi="Times New Roman"/>
        </w:rPr>
        <w:t xml:space="preserve"> e n. 1 Guinea-Bissau</w:t>
      </w:r>
      <w:r w:rsidRPr="4F7ED8C5">
        <w:rPr>
          <w:rFonts w:ascii="Times New Roman" w:hAnsi="Times New Roman"/>
        </w:rPr>
        <w:t xml:space="preserve">. </w:t>
      </w:r>
      <w:r w:rsidRPr="4F7ED8C5" w:rsidR="7F8DB6D6">
        <w:rPr>
          <w:rFonts w:ascii="Times New Roman" w:hAnsi="Times New Roman"/>
        </w:rPr>
        <w:t xml:space="preserve">N. 22 minori sono stati collocati posti SAI e n. 10 in posti in deroga ai sensi della DGR 1490/2014. </w:t>
      </w:r>
      <w:r w:rsidRPr="4F7ED8C5">
        <w:rPr>
          <w:rFonts w:ascii="Times New Roman" w:hAnsi="Times New Roman"/>
        </w:rPr>
        <w:t xml:space="preserve">Per effetto del turnover, sono stati effettuati n. </w:t>
      </w:r>
      <w:r w:rsidRPr="4F7ED8C5" w:rsidR="720A5491">
        <w:rPr>
          <w:rFonts w:ascii="Times New Roman" w:hAnsi="Times New Roman"/>
        </w:rPr>
        <w:t>15</w:t>
      </w:r>
      <w:r w:rsidRPr="4F7ED8C5">
        <w:rPr>
          <w:rFonts w:ascii="Times New Roman" w:hAnsi="Times New Roman"/>
        </w:rPr>
        <w:t xml:space="preserve"> inserimenti</w:t>
      </w:r>
      <w:r w:rsidRPr="4F7ED8C5" w:rsidR="12B3E616">
        <w:rPr>
          <w:rFonts w:ascii="Times New Roman" w:hAnsi="Times New Roman"/>
        </w:rPr>
        <w:t xml:space="preserve"> e</w:t>
      </w:r>
      <w:r w:rsidRPr="4F7ED8C5">
        <w:rPr>
          <w:rFonts w:ascii="Times New Roman" w:hAnsi="Times New Roman"/>
        </w:rPr>
        <w:t xml:space="preserve"> i n. </w:t>
      </w:r>
      <w:r w:rsidRPr="4F7ED8C5" w:rsidR="7F75F066">
        <w:rPr>
          <w:rFonts w:ascii="Times New Roman" w:hAnsi="Times New Roman"/>
        </w:rPr>
        <w:t>17</w:t>
      </w:r>
      <w:r w:rsidRPr="4F7ED8C5">
        <w:rPr>
          <w:rFonts w:ascii="Times New Roman" w:hAnsi="Times New Roman"/>
        </w:rPr>
        <w:t xml:space="preserve"> </w:t>
      </w:r>
      <w:r w:rsidRPr="4F7ED8C5" w:rsidR="1098A37D">
        <w:rPr>
          <w:rFonts w:ascii="Times New Roman" w:hAnsi="Times New Roman"/>
        </w:rPr>
        <w:t>tra dimissioni e trasferimenti presso il Gruppo Appartamento ad altissima</w:t>
      </w:r>
      <w:r w:rsidRPr="4F7ED8C5" w:rsidR="20CCF624">
        <w:rPr>
          <w:rFonts w:ascii="Times New Roman" w:hAnsi="Times New Roman"/>
        </w:rPr>
        <w:t xml:space="preserve"> autonomia</w:t>
      </w:r>
      <w:r w:rsidRPr="4F7ED8C5" w:rsidR="1098A37D">
        <w:rPr>
          <w:rFonts w:ascii="Times New Roman" w:hAnsi="Times New Roman"/>
        </w:rPr>
        <w:t>. I</w:t>
      </w:r>
      <w:r w:rsidRPr="4F7ED8C5">
        <w:rPr>
          <w:rFonts w:ascii="Times New Roman" w:hAnsi="Times New Roman"/>
        </w:rPr>
        <w:t>n relazione</w:t>
      </w:r>
      <w:r w:rsidRPr="4F7ED8C5" w:rsidR="75FD8C02">
        <w:rPr>
          <w:rFonts w:ascii="Times New Roman" w:hAnsi="Times New Roman"/>
        </w:rPr>
        <w:t xml:space="preserve"> a</w:t>
      </w:r>
      <w:r w:rsidRPr="4F7ED8C5">
        <w:rPr>
          <w:rFonts w:ascii="Times New Roman" w:hAnsi="Times New Roman"/>
        </w:rPr>
        <w:t xml:space="preserve"> n. </w:t>
      </w:r>
      <w:r w:rsidRPr="4F7ED8C5" w:rsidR="2B2CDEF1">
        <w:rPr>
          <w:rFonts w:ascii="Times New Roman" w:hAnsi="Times New Roman"/>
        </w:rPr>
        <w:t>9</w:t>
      </w:r>
      <w:r w:rsidRPr="4F7ED8C5">
        <w:rPr>
          <w:rFonts w:ascii="Times New Roman" w:hAnsi="Times New Roman"/>
        </w:rPr>
        <w:t xml:space="preserve"> minori (poco meno di un terzo), sono emerse fra</w:t>
      </w:r>
      <w:r w:rsidRPr="4F7ED8C5" w:rsidR="674E15D9">
        <w:rPr>
          <w:rFonts w:ascii="Times New Roman" w:hAnsi="Times New Roman"/>
        </w:rPr>
        <w:t>gilità</w:t>
      </w:r>
      <w:r w:rsidRPr="4F7ED8C5">
        <w:rPr>
          <w:rFonts w:ascii="Times New Roman" w:hAnsi="Times New Roman"/>
        </w:rPr>
        <w:t xml:space="preserve"> sociali e</w:t>
      </w:r>
      <w:r w:rsidRPr="4F7ED8C5" w:rsidR="3465282A">
        <w:rPr>
          <w:rFonts w:ascii="Times New Roman" w:hAnsi="Times New Roman"/>
        </w:rPr>
        <w:t>/o</w:t>
      </w:r>
      <w:r w:rsidRPr="4F7ED8C5">
        <w:rPr>
          <w:rFonts w:ascii="Times New Roman" w:hAnsi="Times New Roman"/>
        </w:rPr>
        <w:t xml:space="preserve"> sanitarie tali da configurare la condizione di “caso complesso” ai sensi della Direttiva Regionale</w:t>
      </w:r>
      <w:r w:rsidRPr="4F7ED8C5" w:rsidR="33711956">
        <w:rPr>
          <w:rFonts w:ascii="Times New Roman" w:hAnsi="Times New Roman"/>
        </w:rPr>
        <w:t xml:space="preserve"> di riferimento</w:t>
      </w:r>
      <w:r w:rsidRPr="4F7ED8C5">
        <w:rPr>
          <w:rFonts w:ascii="Times New Roman" w:hAnsi="Times New Roman"/>
        </w:rPr>
        <w:t xml:space="preserve">. Tutti i ragazzi accolti hanno frequentato corsi di italiano L2, ad eccezione di n. </w:t>
      </w:r>
      <w:r w:rsidRPr="4F7ED8C5" w:rsidR="4A157A73">
        <w:rPr>
          <w:rFonts w:ascii="Times New Roman" w:hAnsi="Times New Roman"/>
        </w:rPr>
        <w:t>2</w:t>
      </w:r>
      <w:r w:rsidRPr="4F7ED8C5">
        <w:rPr>
          <w:rFonts w:ascii="Times New Roman" w:hAnsi="Times New Roman"/>
        </w:rPr>
        <w:t xml:space="preserve"> ragazzi già in possesso di competenze linguistiche avanzate. </w:t>
      </w:r>
      <w:r w:rsidRPr="4F7ED8C5" w:rsidR="5B15E6BC">
        <w:rPr>
          <w:rFonts w:ascii="Times New Roman" w:hAnsi="Times New Roman"/>
        </w:rPr>
        <w:t>Inoltre,</w:t>
      </w:r>
      <w:r w:rsidRPr="4F7ED8C5">
        <w:rPr>
          <w:rFonts w:ascii="Times New Roman" w:hAnsi="Times New Roman"/>
        </w:rPr>
        <w:t xml:space="preserve"> n. </w:t>
      </w:r>
      <w:r w:rsidRPr="4F7ED8C5" w:rsidR="21386212">
        <w:rPr>
          <w:rFonts w:ascii="Times New Roman" w:hAnsi="Times New Roman"/>
        </w:rPr>
        <w:t>13</w:t>
      </w:r>
      <w:r w:rsidRPr="4F7ED8C5">
        <w:rPr>
          <w:rFonts w:ascii="Times New Roman" w:hAnsi="Times New Roman"/>
        </w:rPr>
        <w:t xml:space="preserve"> minori sono stati inseriti in percorsi formativi professionalizzanti</w:t>
      </w:r>
      <w:r w:rsidRPr="4F7ED8C5" w:rsidR="232BF740">
        <w:rPr>
          <w:rFonts w:ascii="Times New Roman" w:hAnsi="Times New Roman"/>
        </w:rPr>
        <w:t xml:space="preserve"> e n. 2 minori sono stati assunti da aziende del territorio con regolare contratto di lavoro.</w:t>
      </w:r>
      <w:r w:rsidRPr="4F7ED8C5">
        <w:rPr>
          <w:rFonts w:ascii="Times New Roman" w:hAnsi="Times New Roman"/>
        </w:rPr>
        <w:t xml:space="preserve"> Per n. </w:t>
      </w:r>
      <w:r w:rsidRPr="4F7ED8C5" w:rsidR="689A016D">
        <w:rPr>
          <w:rFonts w:ascii="Times New Roman" w:hAnsi="Times New Roman"/>
        </w:rPr>
        <w:t>1</w:t>
      </w:r>
      <w:r w:rsidRPr="4F7ED8C5">
        <w:rPr>
          <w:rFonts w:ascii="Times New Roman" w:hAnsi="Times New Roman"/>
        </w:rPr>
        <w:t xml:space="preserve"> neomaggiorenn</w:t>
      </w:r>
      <w:r w:rsidRPr="4F7ED8C5" w:rsidR="0644E00F">
        <w:rPr>
          <w:rFonts w:ascii="Times New Roman" w:hAnsi="Times New Roman"/>
        </w:rPr>
        <w:t>e con fragilità sanitarie di tipo fisico è stato previsto un progetto “post 18” presso il Gruppo Appartamento ad altissima autonomia.</w:t>
      </w:r>
      <w:r w:rsidRPr="4F7ED8C5">
        <w:rPr>
          <w:rFonts w:ascii="Times New Roman" w:hAnsi="Times New Roman"/>
        </w:rPr>
        <w:t xml:space="preserve"> Da una valutazione relativa agli esiti dei percorsi dei ragazzi dimessi, non considerati i casi complessi, è emersa una situazione positiva.</w:t>
      </w:r>
    </w:p>
    <w:p w:rsidR="00293416" w:rsidP="4F7ED8C5" w:rsidRDefault="610C59E4" w14:paraId="3FCD3C46" w14:textId="7399CF21">
      <w:pPr>
        <w:pStyle w:val="Standard"/>
        <w:spacing w:after="0" w:line="276" w:lineRule="auto"/>
        <w:ind w:firstLine="708"/>
        <w:jc w:val="both"/>
        <w:rPr>
          <w:rFonts w:ascii="Times New Roman" w:hAnsi="Times New Roman"/>
        </w:rPr>
      </w:pPr>
      <w:r w:rsidRPr="4F7ED8C5">
        <w:rPr>
          <w:rFonts w:ascii="Times New Roman" w:hAnsi="Times New Roman"/>
        </w:rPr>
        <w:t>Nel corso del 202</w:t>
      </w:r>
      <w:r w:rsidRPr="4F7ED8C5" w:rsidR="2301A472">
        <w:rPr>
          <w:rFonts w:ascii="Times New Roman" w:hAnsi="Times New Roman"/>
        </w:rPr>
        <w:t>2</w:t>
      </w:r>
      <w:r w:rsidRPr="4F7ED8C5">
        <w:rPr>
          <w:rFonts w:ascii="Times New Roman" w:hAnsi="Times New Roman"/>
        </w:rPr>
        <w:t xml:space="preserve"> è stat</w:t>
      </w:r>
      <w:r w:rsidRPr="4F7ED8C5" w:rsidR="149443F4">
        <w:rPr>
          <w:rFonts w:ascii="Times New Roman" w:hAnsi="Times New Roman"/>
        </w:rPr>
        <w:t xml:space="preserve">o mantenuto il contatto con </w:t>
      </w:r>
      <w:r w:rsidRPr="4F7ED8C5" w:rsidR="1ED97169">
        <w:rPr>
          <w:rFonts w:ascii="Times New Roman" w:hAnsi="Times New Roman"/>
        </w:rPr>
        <w:t xml:space="preserve">gli esperti </w:t>
      </w:r>
      <w:r w:rsidRPr="4F7ED8C5" w:rsidR="149443F4">
        <w:rPr>
          <w:rFonts w:ascii="Times New Roman" w:hAnsi="Times New Roman"/>
        </w:rPr>
        <w:t xml:space="preserve">del Gruppo PER della SPI (Società Psicoanalitica Italiana) </w:t>
      </w:r>
      <w:r w:rsidRPr="4F7ED8C5" w:rsidR="04552A53">
        <w:rPr>
          <w:rFonts w:ascii="Times New Roman" w:hAnsi="Times New Roman"/>
        </w:rPr>
        <w:t xml:space="preserve">provenienti da Bologna, </w:t>
      </w:r>
      <w:r w:rsidRPr="4F7ED8C5" w:rsidR="149443F4">
        <w:rPr>
          <w:rFonts w:ascii="Times New Roman" w:hAnsi="Times New Roman"/>
        </w:rPr>
        <w:t xml:space="preserve">che avevano curato il percorso di </w:t>
      </w:r>
      <w:r w:rsidRPr="4F7ED8C5" w:rsidR="2EED10AE">
        <w:rPr>
          <w:rFonts w:ascii="Times New Roman" w:hAnsi="Times New Roman"/>
        </w:rPr>
        <w:t>supervisione</w:t>
      </w:r>
      <w:r w:rsidRPr="4F7ED8C5" w:rsidR="149443F4">
        <w:rPr>
          <w:rFonts w:ascii="Times New Roman" w:hAnsi="Times New Roman"/>
        </w:rPr>
        <w:t xml:space="preserve"> dell’équipe educativa nell’annualità precedente, nell’ottica di </w:t>
      </w:r>
      <w:r w:rsidRPr="4F7ED8C5" w:rsidR="601D9C78">
        <w:rPr>
          <w:rFonts w:ascii="Times New Roman" w:hAnsi="Times New Roman"/>
        </w:rPr>
        <w:t xml:space="preserve">riattivare il percorso </w:t>
      </w:r>
      <w:r w:rsidRPr="4F7ED8C5" w:rsidR="1B4D87D9">
        <w:rPr>
          <w:rFonts w:ascii="Times New Roman" w:hAnsi="Times New Roman"/>
        </w:rPr>
        <w:t>nell’anno 2023 con un referente del suddetto gruppo scientifico residente nel territorio modenese.</w:t>
      </w:r>
      <w:r w:rsidRPr="4F7ED8C5" w:rsidR="0B7D1272">
        <w:rPr>
          <w:rFonts w:ascii="Times New Roman" w:hAnsi="Times New Roman"/>
        </w:rPr>
        <w:t xml:space="preserve"> </w:t>
      </w:r>
    </w:p>
    <w:p w:rsidR="00293416" w:rsidP="4F7ED8C5" w:rsidRDefault="0B7D1272" w14:paraId="18CE9FCE" w14:textId="777DD03C">
      <w:pPr>
        <w:pStyle w:val="Standard"/>
        <w:spacing w:after="0" w:line="276" w:lineRule="auto"/>
        <w:jc w:val="both"/>
        <w:rPr>
          <w:rFonts w:ascii="Times New Roman" w:hAnsi="Times New Roman"/>
        </w:rPr>
      </w:pPr>
      <w:r w:rsidRPr="4F7ED8C5">
        <w:rPr>
          <w:rFonts w:ascii="Times New Roman" w:hAnsi="Times New Roman"/>
        </w:rPr>
        <w:t xml:space="preserve">È </w:t>
      </w:r>
      <w:r w:rsidRPr="4F7ED8C5" w:rsidR="6DF409D4">
        <w:rPr>
          <w:rFonts w:ascii="Times New Roman" w:hAnsi="Times New Roman"/>
        </w:rPr>
        <w:t>proseguita in continuità</w:t>
      </w:r>
      <w:r w:rsidRPr="4F7ED8C5">
        <w:rPr>
          <w:rFonts w:ascii="Times New Roman" w:hAnsi="Times New Roman"/>
        </w:rPr>
        <w:t xml:space="preserve"> l’</w:t>
      </w:r>
      <w:r w:rsidRPr="4F7ED8C5" w:rsidR="17B5812C">
        <w:rPr>
          <w:rFonts w:ascii="Times New Roman" w:hAnsi="Times New Roman"/>
        </w:rPr>
        <w:t>attività formativa interna con insegnante di italiano L2</w:t>
      </w:r>
      <w:r w:rsidRPr="4F7ED8C5" w:rsidR="11AD36AC">
        <w:rPr>
          <w:rFonts w:ascii="Times New Roman" w:hAnsi="Times New Roman"/>
        </w:rPr>
        <w:t>,</w:t>
      </w:r>
      <w:r w:rsidRPr="4F7ED8C5" w:rsidR="17B5812C">
        <w:rPr>
          <w:rFonts w:ascii="Times New Roman" w:hAnsi="Times New Roman"/>
        </w:rPr>
        <w:t xml:space="preserve"> che presta la propria attività volontariamente. </w:t>
      </w:r>
      <w:r w:rsidRPr="4F7ED8C5" w:rsidR="6E330CF8">
        <w:rPr>
          <w:rFonts w:ascii="Times New Roman" w:hAnsi="Times New Roman"/>
        </w:rPr>
        <w:t>Infine,</w:t>
      </w:r>
      <w:r w:rsidRPr="4F7ED8C5" w:rsidR="17B5812C">
        <w:rPr>
          <w:rFonts w:ascii="Times New Roman" w:hAnsi="Times New Roman"/>
        </w:rPr>
        <w:t xml:space="preserve"> durante il periodo estivo è stato attivato un tirocinio extracurriculare con una professionalità di supporto alle attività educative in struttura.</w:t>
      </w:r>
    </w:p>
    <w:p w:rsidR="610C59E4" w:rsidP="4F7ED8C5" w:rsidRDefault="610C59E4" w14:paraId="77BE0EE9" w14:textId="7833525E">
      <w:pPr>
        <w:pStyle w:val="Standard"/>
        <w:spacing w:after="0" w:line="276" w:lineRule="auto"/>
        <w:ind w:firstLine="708"/>
        <w:jc w:val="both"/>
        <w:rPr>
          <w:rFonts w:ascii="Times New Roman" w:hAnsi="Times New Roman"/>
        </w:rPr>
      </w:pPr>
      <w:r w:rsidRPr="4F7ED8C5">
        <w:rPr>
          <w:rFonts w:ascii="Times New Roman" w:hAnsi="Times New Roman"/>
        </w:rPr>
        <w:t>Nell'anno 202</w:t>
      </w:r>
      <w:r w:rsidRPr="4F7ED8C5" w:rsidR="0EC95CFC">
        <w:rPr>
          <w:rFonts w:ascii="Times New Roman" w:hAnsi="Times New Roman"/>
        </w:rPr>
        <w:t>2</w:t>
      </w:r>
      <w:r w:rsidRPr="4F7ED8C5">
        <w:rPr>
          <w:rFonts w:ascii="Times New Roman" w:hAnsi="Times New Roman"/>
        </w:rPr>
        <w:t xml:space="preserve"> il servizio ha prodotto ricavi per € </w:t>
      </w:r>
      <w:r w:rsidRPr="4F7ED8C5" w:rsidR="68FB2F20">
        <w:rPr>
          <w:rFonts w:ascii="Times New Roman" w:hAnsi="Times New Roman"/>
        </w:rPr>
        <w:t xml:space="preserve">329.414,70 </w:t>
      </w:r>
      <w:r w:rsidRPr="4F7ED8C5">
        <w:rPr>
          <w:rFonts w:ascii="Times New Roman" w:hAnsi="Times New Roman"/>
        </w:rPr>
        <w:t>a fronte di una previsione di €</w:t>
      </w:r>
      <w:r w:rsidRPr="4F7ED8C5" w:rsidR="1C77046B">
        <w:rPr>
          <w:rFonts w:ascii="Times New Roman" w:hAnsi="Times New Roman"/>
        </w:rPr>
        <w:t xml:space="preserve"> 330.471,00</w:t>
      </w:r>
      <w:r w:rsidRPr="4F7ED8C5">
        <w:rPr>
          <w:rFonts w:ascii="Times New Roman" w:hAnsi="Times New Roman"/>
        </w:rPr>
        <w:t>, con</w:t>
      </w:r>
      <w:r w:rsidRPr="4F7ED8C5" w:rsidR="58C5106C">
        <w:rPr>
          <w:rFonts w:ascii="Times New Roman" w:hAnsi="Times New Roman" w:eastAsia="Times New Roman"/>
          <w:color w:val="000000" w:themeColor="text1"/>
        </w:rPr>
        <w:t xml:space="preserve"> uno scostamento di </w:t>
      </w:r>
      <w:r w:rsidRPr="4F7ED8C5" w:rsidR="09EBCC96">
        <w:rPr>
          <w:rFonts w:ascii="Times New Roman" w:hAnsi="Times New Roman" w:eastAsia="Times New Roman"/>
          <w:color w:val="000000" w:themeColor="text1"/>
        </w:rPr>
        <w:t>-</w:t>
      </w:r>
      <w:r w:rsidRPr="4F7ED8C5" w:rsidR="3C595E81">
        <w:rPr>
          <w:rFonts w:ascii="Times New Roman" w:hAnsi="Times New Roman" w:eastAsia="Times New Roman"/>
          <w:color w:val="000000" w:themeColor="text1"/>
        </w:rPr>
        <w:t>1.056,30</w:t>
      </w:r>
      <w:r w:rsidRPr="4F7ED8C5" w:rsidR="58C5106C">
        <w:rPr>
          <w:rFonts w:ascii="Times New Roman" w:hAnsi="Times New Roman"/>
        </w:rPr>
        <w:t xml:space="preserve">, a fronte di una parziale copertura dei posti. Allo scostamento negativo però sono da aggiungere i maggiori ricavi per € </w:t>
      </w:r>
      <w:r w:rsidRPr="4F7ED8C5" w:rsidR="5001C0C0">
        <w:rPr>
          <w:rFonts w:ascii="Times New Roman" w:hAnsi="Times New Roman"/>
        </w:rPr>
        <w:t>72.629,76</w:t>
      </w:r>
      <w:r w:rsidRPr="4F7ED8C5">
        <w:rPr>
          <w:rFonts w:ascii="Times New Roman" w:hAnsi="Times New Roman"/>
        </w:rPr>
        <w:t xml:space="preserve"> dovuti alla presenza di ospitalità in deroga, </w:t>
      </w:r>
      <w:r w:rsidRPr="4F7ED8C5" w:rsidR="4227FC70">
        <w:rPr>
          <w:rFonts w:ascii="Times New Roman" w:hAnsi="Times New Roman"/>
        </w:rPr>
        <w:t>per n. 5 posti in deroga</w:t>
      </w:r>
      <w:r w:rsidRPr="4F7ED8C5" w:rsidR="6A90CA8C">
        <w:rPr>
          <w:rFonts w:ascii="Times New Roman" w:hAnsi="Times New Roman"/>
        </w:rPr>
        <w:t>,</w:t>
      </w:r>
      <w:r w:rsidRPr="4F7ED8C5" w:rsidR="4227FC70">
        <w:rPr>
          <w:rFonts w:ascii="Times New Roman" w:hAnsi="Times New Roman"/>
        </w:rPr>
        <w:t xml:space="preserve"> da febbraio 2022 al 31/12/2022</w:t>
      </w:r>
      <w:r w:rsidRPr="4F7ED8C5" w:rsidR="3ED95BB0">
        <w:rPr>
          <w:rFonts w:ascii="Times New Roman" w:hAnsi="Times New Roman"/>
        </w:rPr>
        <w:t>,</w:t>
      </w:r>
      <w:r w:rsidRPr="4F7ED8C5" w:rsidR="4227FC70">
        <w:rPr>
          <w:rFonts w:ascii="Times New Roman" w:hAnsi="Times New Roman"/>
        </w:rPr>
        <w:t xml:space="preserve"> con retta pro die 47,04.</w:t>
      </w:r>
    </w:p>
    <w:p w:rsidR="00293416" w:rsidP="4F7ED8C5" w:rsidRDefault="00293416" w14:paraId="71E9F8D4" w14:textId="7E0A7EF6">
      <w:pPr>
        <w:pStyle w:val="Standard"/>
        <w:spacing w:after="0" w:line="276" w:lineRule="auto"/>
        <w:ind w:firstLine="708"/>
        <w:jc w:val="both"/>
        <w:rPr>
          <w:rFonts w:ascii="Times New Roman" w:hAnsi="Times New Roman"/>
        </w:rPr>
      </w:pPr>
    </w:p>
    <w:p w:rsidR="00293416" w:rsidP="4F7ED8C5" w:rsidRDefault="00293416" w14:paraId="71708961" w14:textId="79E3A724">
      <w:pPr>
        <w:pStyle w:val="Standard"/>
        <w:spacing w:after="0" w:line="276" w:lineRule="auto"/>
        <w:ind w:firstLine="708"/>
        <w:jc w:val="both"/>
        <w:rPr>
          <w:rFonts w:ascii="Times New Roman" w:hAnsi="Times New Roman"/>
        </w:rPr>
      </w:pPr>
    </w:p>
    <w:p w:rsidR="00DC4E47" w:rsidP="4F7ED8C5" w:rsidRDefault="007B2BEB" w14:paraId="108EC97E" w14:textId="2A26B4A3">
      <w:pPr>
        <w:pStyle w:val="NormaleWeb"/>
        <w:spacing w:after="0" w:line="276" w:lineRule="auto"/>
        <w:ind w:right="232"/>
        <w:jc w:val="both"/>
        <w:rPr>
          <w:b/>
          <w:bCs/>
        </w:rPr>
      </w:pPr>
      <w:r w:rsidRPr="4F7ED8C5">
        <w:rPr>
          <w:b/>
          <w:bCs/>
        </w:rPr>
        <w:t>Gruppo Appartamento</w:t>
      </w:r>
      <w:r w:rsidRPr="4F7ED8C5" w:rsidR="00DC4E47">
        <w:rPr>
          <w:b/>
          <w:bCs/>
        </w:rPr>
        <w:t xml:space="preserve"> </w:t>
      </w:r>
    </w:p>
    <w:p w:rsidR="005A6E4B" w:rsidP="4F7ED8C5" w:rsidRDefault="005A6E4B" w14:paraId="29ECA489" w14:textId="77777777">
      <w:pPr>
        <w:pStyle w:val="NormaleWeb"/>
        <w:spacing w:after="0" w:line="276" w:lineRule="auto"/>
        <w:ind w:right="232"/>
        <w:jc w:val="both"/>
        <w:rPr>
          <w:b/>
          <w:bCs/>
        </w:rPr>
      </w:pPr>
    </w:p>
    <w:p w:rsidRPr="00DC4E47" w:rsidR="00293416" w:rsidP="4F7ED8C5" w:rsidRDefault="00FA4C8D" w14:paraId="3A45C8A0" w14:textId="0D71CDBA">
      <w:pPr>
        <w:pStyle w:val="NormaleWeb"/>
        <w:spacing w:after="0" w:line="276" w:lineRule="auto"/>
        <w:ind w:right="232"/>
        <w:jc w:val="both"/>
        <w:rPr>
          <w:sz w:val="22"/>
          <w:szCs w:val="22"/>
        </w:rPr>
      </w:pPr>
      <w:r>
        <w:tab/>
      </w:r>
      <w:r w:rsidRPr="4F7ED8C5" w:rsidR="00293416">
        <w:rPr>
          <w:b/>
          <w:bCs/>
          <w:sz w:val="22"/>
          <w:szCs w:val="22"/>
        </w:rPr>
        <w:t>Il Gruppo Appartamento “Ad-Agio</w:t>
      </w:r>
      <w:r w:rsidRPr="4F7ED8C5" w:rsidR="00293416">
        <w:rPr>
          <w:sz w:val="22"/>
          <w:szCs w:val="22"/>
        </w:rPr>
        <w:t>”</w:t>
      </w:r>
      <w:r w:rsidRPr="00DC4E47" w:rsidR="00293416">
        <w:rPr>
          <w:sz w:val="22"/>
          <w:szCs w:val="22"/>
        </w:rPr>
        <w:t xml:space="preserve"> è un servizio </w:t>
      </w:r>
      <w:r w:rsidRPr="00DC4E47" w:rsidR="280F2916">
        <w:rPr>
          <w:sz w:val="22"/>
          <w:szCs w:val="22"/>
        </w:rPr>
        <w:t>socioeducativo</w:t>
      </w:r>
      <w:r w:rsidRPr="00DC4E47" w:rsidR="00293416">
        <w:rPr>
          <w:sz w:val="22"/>
          <w:szCs w:val="22"/>
        </w:rPr>
        <w:t xml:space="preserve"> residenziale capace di accogliente n. 4 adolescenti e/o giovani adulti (17 – 21 anni), oltre 1 persona in deroga.</w:t>
      </w:r>
    </w:p>
    <w:p w:rsidR="00293416" w:rsidP="4F7ED8C5" w:rsidRDefault="00293416" w14:paraId="61BAE599" w14:textId="1DA282C3">
      <w:pPr>
        <w:pStyle w:val="Standard"/>
        <w:spacing w:after="0" w:line="276" w:lineRule="auto"/>
        <w:ind w:firstLine="708"/>
        <w:jc w:val="both"/>
        <w:rPr>
          <w:rFonts w:ascii="Times New Roman" w:hAnsi="Times New Roman" w:eastAsia="Times New Roman"/>
        </w:rPr>
      </w:pPr>
      <w:r w:rsidRPr="4F7ED8C5">
        <w:rPr>
          <w:rFonts w:ascii="Times New Roman" w:hAnsi="Times New Roman" w:eastAsia="Times New Roman"/>
        </w:rPr>
        <w:t xml:space="preserve">Il servizio è disciplinato dalla direttiva regionale, più sopra citata, ed è autorizzato al funzionamento con Determinazione del Dirigente del Settore Politiche Sociali del Comune di Modena n. 2868 del 21/12/2018 ed è pensata in un'ottica di continuità e sviluppo rispetto all'impianto organizzativo e metodologico della Comunità per l'Autonomia “San Filippo </w:t>
      </w:r>
      <w:r w:rsidRPr="4F7ED8C5" w:rsidR="00FA4C8D">
        <w:rPr>
          <w:rFonts w:ascii="Times New Roman" w:hAnsi="Times New Roman" w:eastAsia="Times New Roman"/>
        </w:rPr>
        <w:t xml:space="preserve">Neri”.  </w:t>
      </w:r>
    </w:p>
    <w:p w:rsidR="5398AA06" w:rsidP="4F7ED8C5" w:rsidRDefault="42DCB696" w14:paraId="42781E55" w14:textId="2CCAE03A">
      <w:pPr>
        <w:pStyle w:val="Standard"/>
        <w:spacing w:after="0" w:line="276" w:lineRule="auto"/>
        <w:ind w:firstLine="708"/>
        <w:jc w:val="both"/>
        <w:rPr>
          <w:rFonts w:ascii="Times New Roman" w:hAnsi="Times New Roman" w:eastAsia="Times New Roman"/>
        </w:rPr>
      </w:pPr>
      <w:r w:rsidRPr="4F7ED8C5">
        <w:rPr>
          <w:rFonts w:ascii="Times New Roman" w:hAnsi="Times New Roman" w:eastAsia="Times New Roman"/>
        </w:rPr>
        <w:t>Anche per il gruppo appartamento valgono le considerazioni più sopra ricordate in merito al contratto di servizio con il comune di Modena. Al termine della gara elettronica il servizio è stato acquisito per 4 anni e con una retta giornaliera di € 52,45 per ospite, mentre nel contratto precedente l</w:t>
      </w:r>
      <w:r w:rsidRPr="4F7ED8C5" w:rsidR="7260B8DD">
        <w:rPr>
          <w:rFonts w:ascii="Times New Roman" w:hAnsi="Times New Roman" w:eastAsia="Times New Roman"/>
        </w:rPr>
        <w:t xml:space="preserve">a retta giornaliera </w:t>
      </w:r>
      <w:r w:rsidRPr="4F7ED8C5" w:rsidR="5A0F1DCE">
        <w:rPr>
          <w:rFonts w:ascii="Times New Roman" w:hAnsi="Times New Roman" w:eastAsia="Times New Roman"/>
        </w:rPr>
        <w:t>pro-capite</w:t>
      </w:r>
      <w:r w:rsidRPr="4F7ED8C5" w:rsidR="7260B8DD">
        <w:rPr>
          <w:rFonts w:ascii="Times New Roman" w:hAnsi="Times New Roman" w:eastAsia="Times New Roman"/>
        </w:rPr>
        <w:t xml:space="preserve"> è pari a € 50,00.</w:t>
      </w:r>
    </w:p>
    <w:p w:rsidR="00293416" w:rsidP="4F7ED8C5" w:rsidRDefault="610C59E4" w14:paraId="12C9A442" w14:textId="34F9D30B">
      <w:pPr>
        <w:pStyle w:val="Standard"/>
        <w:spacing w:after="0" w:line="276" w:lineRule="auto"/>
        <w:ind w:firstLine="708"/>
        <w:jc w:val="both"/>
        <w:rPr>
          <w:rFonts w:ascii="Times New Roman" w:hAnsi="Times New Roman" w:eastAsia="Times New Roman"/>
        </w:rPr>
      </w:pPr>
      <w:r w:rsidRPr="4F7ED8C5">
        <w:rPr>
          <w:rFonts w:ascii="Times New Roman" w:hAnsi="Times New Roman" w:eastAsia="Times New Roman"/>
        </w:rPr>
        <w:t>Come previsto dalla Direttiva di riferimento e dal suddetto Contratto di servizio, la struttura è caratterizzata da un impianto educativo ad altissima autonomia, caratterizzato dalla presenza di n. 6 ore di educativa individuale a settimana per ciascun ragazzo presente, per un totale di n. 24 ore a settimana, oltre al presidio notturno da parte di adulti accoglienti. L’équipe, che segue sia il Gruppo Appartamento sia la Comunità, è composta dalle figure di cui al precedente paragrafo ed opera in base a metodologie organizzative ￼</w:t>
      </w:r>
      <w:proofErr w:type="spellStart"/>
      <w:r w:rsidRPr="4F7ED8C5">
        <w:rPr>
          <w:rFonts w:ascii="Times New Roman" w:hAnsi="Times New Roman" w:eastAsia="Times New Roman"/>
        </w:rPr>
        <w:t>d￼educative</w:t>
      </w:r>
      <w:proofErr w:type="spellEnd"/>
      <w:r w:rsidRPr="4F7ED8C5">
        <w:rPr>
          <w:rFonts w:ascii="Times New Roman" w:hAnsi="Times New Roman" w:eastAsia="Times New Roman"/>
        </w:rPr>
        <w:t xml:space="preserve"> comuni ad entrambi le strutture.</w:t>
      </w:r>
    </w:p>
    <w:p w:rsidRPr="00293416" w:rsidR="00293416" w:rsidP="4F7ED8C5" w:rsidRDefault="610C59E4" w14:paraId="4FF2D79F" w14:textId="1EDA26D1">
      <w:pPr>
        <w:pStyle w:val="Standard"/>
        <w:spacing w:after="0" w:line="276" w:lineRule="auto"/>
        <w:ind w:firstLine="708"/>
        <w:jc w:val="both"/>
        <w:rPr>
          <w:rFonts w:ascii="Times New Roman" w:hAnsi="Times New Roman" w:eastAsia="Times New Roman"/>
        </w:rPr>
      </w:pPr>
      <w:r w:rsidRPr="4F7ED8C5">
        <w:rPr>
          <w:rFonts w:ascii="Times New Roman" w:hAnsi="Times New Roman" w:eastAsia="Times New Roman"/>
        </w:rPr>
        <w:lastRenderedPageBreak/>
        <w:t xml:space="preserve">Sono stati complessivamente accolti nell'annualità di riferimento n. 12 minori stranieri non accompagnati, di cui n. </w:t>
      </w:r>
      <w:r w:rsidRPr="4F7ED8C5" w:rsidR="651FD480">
        <w:rPr>
          <w:rFonts w:ascii="Times New Roman" w:hAnsi="Times New Roman" w:eastAsia="Times New Roman"/>
        </w:rPr>
        <w:t>6</w:t>
      </w:r>
      <w:r w:rsidRPr="4F7ED8C5">
        <w:rPr>
          <w:rFonts w:ascii="Times New Roman" w:hAnsi="Times New Roman" w:eastAsia="Times New Roman"/>
        </w:rPr>
        <w:t xml:space="preserve"> Pakistan, n. </w:t>
      </w:r>
      <w:r w:rsidRPr="4F7ED8C5" w:rsidR="58FDC52D">
        <w:rPr>
          <w:rFonts w:ascii="Times New Roman" w:hAnsi="Times New Roman" w:eastAsia="Times New Roman"/>
        </w:rPr>
        <w:t>2</w:t>
      </w:r>
      <w:r w:rsidRPr="4F7ED8C5" w:rsidR="36813846">
        <w:rPr>
          <w:rFonts w:ascii="Times New Roman" w:hAnsi="Times New Roman" w:eastAsia="Times New Roman"/>
        </w:rPr>
        <w:t xml:space="preserve"> Marocco, n. 2 Tunisia, n. 1</w:t>
      </w:r>
      <w:r w:rsidRPr="4F7ED8C5" w:rsidR="58FDC52D">
        <w:rPr>
          <w:rFonts w:ascii="Times New Roman" w:hAnsi="Times New Roman" w:eastAsia="Times New Roman"/>
        </w:rPr>
        <w:t xml:space="preserve"> Albania, </w:t>
      </w:r>
      <w:r w:rsidRPr="4F7ED8C5">
        <w:rPr>
          <w:rFonts w:ascii="Times New Roman" w:hAnsi="Times New Roman" w:eastAsia="Times New Roman"/>
        </w:rPr>
        <w:t xml:space="preserve">n. 1 </w:t>
      </w:r>
      <w:r w:rsidRPr="4F7ED8C5" w:rsidR="28707B54">
        <w:rPr>
          <w:rFonts w:ascii="Times New Roman" w:hAnsi="Times New Roman" w:eastAsia="Times New Roman"/>
        </w:rPr>
        <w:t>Gambia. N. 11 minori sono stati collocati in posti SAI e n. 1 in un posto in deroga ai sensi della DGR 1490/2014. P</w:t>
      </w:r>
      <w:r w:rsidRPr="4F7ED8C5">
        <w:rPr>
          <w:rFonts w:ascii="Times New Roman" w:hAnsi="Times New Roman" w:eastAsia="Times New Roman"/>
        </w:rPr>
        <w:t xml:space="preserve">er effetto del turnover, sono stati effettuati n. </w:t>
      </w:r>
      <w:r w:rsidRPr="4F7ED8C5" w:rsidR="3B557B18">
        <w:rPr>
          <w:rFonts w:ascii="Times New Roman" w:hAnsi="Times New Roman" w:eastAsia="Times New Roman"/>
        </w:rPr>
        <w:t>8</w:t>
      </w:r>
      <w:r w:rsidRPr="4F7ED8C5">
        <w:rPr>
          <w:rFonts w:ascii="Times New Roman" w:hAnsi="Times New Roman" w:eastAsia="Times New Roman"/>
        </w:rPr>
        <w:t xml:space="preserve"> inserimenti a fronte di altrettante dimissioni. Tutti i minori accolti hanno frequentato percorsi scolastico-formativi professionalizzanti. Per n. 3 neomaggiorenni sono stati previsti progetti “post 18”, per consentire il completamento degli s</w:t>
      </w:r>
      <w:r w:rsidRPr="4F7ED8C5" w:rsidR="632665D5">
        <w:rPr>
          <w:rFonts w:ascii="Times New Roman" w:hAnsi="Times New Roman" w:eastAsia="Times New Roman"/>
        </w:rPr>
        <w:t xml:space="preserve">tudi, </w:t>
      </w:r>
      <w:r w:rsidRPr="4F7ED8C5" w:rsidR="632665D5">
        <w:rPr>
          <w:rFonts w:ascii="Times New Roman" w:hAnsi="Times New Roman"/>
        </w:rPr>
        <w:t xml:space="preserve">di cui n. 2 con inserimento in famiglia nell’ambito del Progetto </w:t>
      </w:r>
      <w:r w:rsidRPr="4F7ED8C5" w:rsidR="05A08419">
        <w:rPr>
          <w:rFonts w:ascii="Times New Roman" w:hAnsi="Times New Roman"/>
        </w:rPr>
        <w:t>Welcome</w:t>
      </w:r>
      <w:r w:rsidRPr="4F7ED8C5" w:rsidR="632665D5">
        <w:rPr>
          <w:rFonts w:ascii="Times New Roman" w:hAnsi="Times New Roman"/>
        </w:rPr>
        <w:t xml:space="preserve"> del Comune di Modena. </w:t>
      </w:r>
      <w:r w:rsidRPr="4F7ED8C5">
        <w:rPr>
          <w:rFonts w:ascii="Times New Roman" w:hAnsi="Times New Roman" w:eastAsia="Times New Roman"/>
        </w:rPr>
        <w:t>Da una valutazione relativa agli esiti dei percorsi dei ragazzi dimessi nel periodo di riferimento, effettuata in base alle informazioni disponibili in termini di follow up sulla condizione abitativa e occupazionale e sullo stile di vita, è emersa una situazione positiva nella totalità dei casi dimessi.</w:t>
      </w:r>
    </w:p>
    <w:p w:rsidRPr="00293416" w:rsidR="00293416" w:rsidP="4F7ED8C5" w:rsidRDefault="610C59E4" w14:paraId="3246C395" w14:textId="0628AF03">
      <w:pPr>
        <w:pStyle w:val="Standard"/>
        <w:spacing w:line="276" w:lineRule="auto"/>
        <w:ind w:firstLine="708"/>
        <w:jc w:val="both"/>
        <w:rPr>
          <w:rFonts w:ascii="Times New Roman" w:hAnsi="Times New Roman" w:eastAsia="Times New Roman"/>
        </w:rPr>
      </w:pPr>
      <w:r w:rsidRPr="4F7ED8C5">
        <w:rPr>
          <w:rFonts w:ascii="Times New Roman" w:hAnsi="Times New Roman" w:eastAsia="Times New Roman"/>
        </w:rPr>
        <w:t>Nell'anno 202</w:t>
      </w:r>
      <w:r w:rsidRPr="4F7ED8C5" w:rsidR="6A82B79B">
        <w:rPr>
          <w:rFonts w:ascii="Times New Roman" w:hAnsi="Times New Roman" w:eastAsia="Times New Roman"/>
        </w:rPr>
        <w:t>2</w:t>
      </w:r>
      <w:r w:rsidRPr="4F7ED8C5">
        <w:rPr>
          <w:rFonts w:ascii="Times New Roman" w:hAnsi="Times New Roman" w:eastAsia="Times New Roman"/>
        </w:rPr>
        <w:t xml:space="preserve"> il servizio ha prodotto ricavi per € </w:t>
      </w:r>
      <w:r w:rsidRPr="4F7ED8C5" w:rsidR="1A0CED20">
        <w:rPr>
          <w:rFonts w:ascii="Times New Roman" w:hAnsi="Times New Roman" w:eastAsia="Times New Roman"/>
        </w:rPr>
        <w:t xml:space="preserve">73.377,55 </w:t>
      </w:r>
      <w:r w:rsidRPr="4F7ED8C5" w:rsidR="4B0ED03B">
        <w:rPr>
          <w:rFonts w:ascii="Times New Roman" w:hAnsi="Times New Roman"/>
        </w:rPr>
        <w:t>a fronte di una previsione di € 76.577,00, con</w:t>
      </w:r>
      <w:r w:rsidRPr="4F7ED8C5" w:rsidR="4B0ED03B">
        <w:rPr>
          <w:rFonts w:ascii="Times New Roman" w:hAnsi="Times New Roman" w:eastAsia="Times New Roman"/>
          <w:color w:val="000000" w:themeColor="text1"/>
        </w:rPr>
        <w:t xml:space="preserve"> uno scostamento </w:t>
      </w:r>
      <w:r w:rsidRPr="4F7ED8C5" w:rsidR="30B157AE">
        <w:rPr>
          <w:rFonts w:ascii="Times New Roman" w:hAnsi="Times New Roman" w:eastAsia="Times New Roman"/>
          <w:color w:val="000000" w:themeColor="text1"/>
        </w:rPr>
        <w:t xml:space="preserve">negativo di € </w:t>
      </w:r>
      <w:r w:rsidRPr="4F7ED8C5" w:rsidR="4B0ED03B">
        <w:rPr>
          <w:rFonts w:ascii="Times New Roman" w:hAnsi="Times New Roman" w:eastAsia="Times New Roman"/>
          <w:color w:val="000000" w:themeColor="text1"/>
        </w:rPr>
        <w:t>3.199,45</w:t>
      </w:r>
      <w:r w:rsidRPr="4F7ED8C5" w:rsidR="4B0ED03B">
        <w:rPr>
          <w:rFonts w:ascii="Times New Roman" w:hAnsi="Times New Roman"/>
        </w:rPr>
        <w:t>, a fronte di una parziale copertura dei posti nel periodo dal 01 gennaio al 02 marzo 2022</w:t>
      </w:r>
      <w:r w:rsidRPr="4F7ED8C5" w:rsidR="58C5106C">
        <w:rPr>
          <w:rFonts w:ascii="Times New Roman" w:hAnsi="Times New Roman" w:eastAsia="Times New Roman"/>
        </w:rPr>
        <w:t xml:space="preserve">. </w:t>
      </w:r>
    </w:p>
    <w:p w:rsidR="00293416" w:rsidP="4F7ED8C5" w:rsidRDefault="00293416" w14:paraId="61FA091D" w14:textId="47BC6F95">
      <w:pPr>
        <w:pStyle w:val="NormaleWeb"/>
        <w:spacing w:after="0" w:line="276" w:lineRule="auto"/>
        <w:ind w:right="232"/>
        <w:jc w:val="both"/>
        <w:rPr>
          <w:b/>
          <w:bCs/>
        </w:rPr>
      </w:pPr>
      <w:r w:rsidRPr="4F7ED8C5">
        <w:rPr>
          <w:b/>
          <w:bCs/>
        </w:rPr>
        <w:t>Sk</w:t>
      </w:r>
      <w:r w:rsidRPr="4F7ED8C5" w:rsidR="005A6E4B">
        <w:rPr>
          <w:b/>
          <w:bCs/>
        </w:rPr>
        <w:t>i</w:t>
      </w:r>
      <w:r w:rsidRPr="4F7ED8C5">
        <w:rPr>
          <w:b/>
          <w:bCs/>
        </w:rPr>
        <w:t xml:space="preserve"> College </w:t>
      </w:r>
    </w:p>
    <w:p w:rsidR="002D11CD" w:rsidP="4F7ED8C5" w:rsidRDefault="002D11CD" w14:paraId="561AB3F1" w14:textId="77777777">
      <w:pPr>
        <w:pStyle w:val="NormaleWeb"/>
        <w:spacing w:after="0" w:line="276" w:lineRule="auto"/>
        <w:ind w:right="232"/>
        <w:jc w:val="both"/>
        <w:rPr>
          <w:b/>
          <w:bCs/>
        </w:rPr>
      </w:pPr>
    </w:p>
    <w:p w:rsidRPr="006E5229" w:rsidR="002D11CD" w:rsidP="4F7ED8C5" w:rsidRDefault="002D11CD" w14:paraId="7FF79434" w14:textId="38F74BD2">
      <w:pPr>
        <w:spacing w:line="276" w:lineRule="auto"/>
        <w:jc w:val="both"/>
        <w:rPr>
          <w:rFonts w:ascii="Times New Roman" w:hAnsi="Times New Roman"/>
          <w:sz w:val="22"/>
          <w:szCs w:val="22"/>
        </w:rPr>
      </w:pPr>
      <w:r w:rsidRPr="4F7ED8C5">
        <w:rPr>
          <w:rFonts w:ascii="Times New Roman" w:hAnsi="Times New Roman"/>
        </w:rPr>
        <w:t xml:space="preserve">              </w:t>
      </w:r>
      <w:r w:rsidRPr="4F7ED8C5">
        <w:rPr>
          <w:rFonts w:ascii="Times New Roman" w:hAnsi="Times New Roman"/>
          <w:sz w:val="22"/>
          <w:szCs w:val="22"/>
        </w:rPr>
        <w:t xml:space="preserve">Lo </w:t>
      </w:r>
      <w:r w:rsidRPr="4F7ED8C5">
        <w:rPr>
          <w:rFonts w:ascii="Times New Roman" w:hAnsi="Times New Roman"/>
          <w:b/>
          <w:bCs/>
          <w:sz w:val="22"/>
          <w:szCs w:val="22"/>
        </w:rPr>
        <w:t>Ski College</w:t>
      </w:r>
      <w:r w:rsidRPr="4F7ED8C5">
        <w:rPr>
          <w:rFonts w:ascii="Times New Roman" w:hAnsi="Times New Roman"/>
          <w:sz w:val="22"/>
          <w:szCs w:val="22"/>
        </w:rPr>
        <w:t xml:space="preserve"> è un servizio educativo-residenziale per ragazzi frequentanti il Liceo Scientifico per gli Sport invernali “Cavazzi” </w:t>
      </w:r>
      <w:r w:rsidRPr="4F7ED8C5" w:rsidR="006E5229">
        <w:rPr>
          <w:rFonts w:ascii="Times New Roman" w:hAnsi="Times New Roman"/>
          <w:sz w:val="22"/>
          <w:szCs w:val="22"/>
        </w:rPr>
        <w:t xml:space="preserve">-sede distaccata </w:t>
      </w:r>
      <w:r w:rsidRPr="4F7ED8C5">
        <w:rPr>
          <w:rFonts w:ascii="Times New Roman" w:hAnsi="Times New Roman"/>
          <w:sz w:val="22"/>
          <w:szCs w:val="22"/>
        </w:rPr>
        <w:t>di Pievepelago</w:t>
      </w:r>
      <w:r w:rsidRPr="4F7ED8C5" w:rsidR="0078607C">
        <w:rPr>
          <w:rFonts w:ascii="Times New Roman" w:hAnsi="Times New Roman"/>
          <w:sz w:val="22"/>
          <w:szCs w:val="22"/>
        </w:rPr>
        <w:t>-</w:t>
      </w:r>
      <w:r w:rsidRPr="4F7ED8C5">
        <w:rPr>
          <w:rFonts w:ascii="Times New Roman" w:hAnsi="Times New Roman"/>
          <w:sz w:val="22"/>
          <w:szCs w:val="22"/>
        </w:rPr>
        <w:t xml:space="preserve"> che il MIUR ha autorizzato per l’anno scolastico 2019-2020 e per il successivo quinquennio.</w:t>
      </w:r>
    </w:p>
    <w:p w:rsidRPr="0078607C" w:rsidR="00EF309F" w:rsidP="4F7ED8C5" w:rsidRDefault="1CDF7E94" w14:paraId="2BEB0FF7" w14:textId="1AE23211">
      <w:pPr>
        <w:spacing w:line="276" w:lineRule="auto"/>
        <w:ind w:firstLine="708"/>
        <w:jc w:val="both"/>
        <w:rPr>
          <w:rFonts w:ascii="Times New Roman" w:hAnsi="Times New Roman"/>
          <w:sz w:val="22"/>
          <w:szCs w:val="22"/>
        </w:rPr>
      </w:pPr>
      <w:r w:rsidRPr="4F7ED8C5">
        <w:rPr>
          <w:rFonts w:ascii="Times New Roman" w:hAnsi="Times New Roman"/>
          <w:sz w:val="22"/>
          <w:szCs w:val="22"/>
        </w:rPr>
        <w:t xml:space="preserve">Il servizio sopra descritto è stato affidato alla </w:t>
      </w:r>
      <w:r w:rsidRPr="4F7ED8C5" w:rsidR="70023493">
        <w:rPr>
          <w:rFonts w:ascii="Times New Roman" w:hAnsi="Times New Roman"/>
          <w:sz w:val="22"/>
          <w:szCs w:val="22"/>
        </w:rPr>
        <w:t xml:space="preserve">Fondazione </w:t>
      </w:r>
      <w:r w:rsidRPr="4F7ED8C5">
        <w:rPr>
          <w:rFonts w:ascii="Times New Roman" w:hAnsi="Times New Roman"/>
          <w:sz w:val="22"/>
          <w:szCs w:val="22"/>
        </w:rPr>
        <w:t>dal comune di Pievepelago</w:t>
      </w:r>
      <w:r w:rsidRPr="4F7ED8C5" w:rsidR="70023493">
        <w:rPr>
          <w:rFonts w:ascii="Times New Roman" w:hAnsi="Times New Roman"/>
          <w:sz w:val="22"/>
          <w:szCs w:val="22"/>
        </w:rPr>
        <w:t xml:space="preserve"> </w:t>
      </w:r>
      <w:r w:rsidRPr="4F7ED8C5">
        <w:rPr>
          <w:rFonts w:ascii="Times New Roman" w:hAnsi="Times New Roman"/>
          <w:sz w:val="22"/>
          <w:szCs w:val="22"/>
        </w:rPr>
        <w:t>per l’</w:t>
      </w:r>
      <w:r w:rsidRPr="4F7ED8C5" w:rsidR="365FFDB9">
        <w:rPr>
          <w:rFonts w:ascii="Times New Roman" w:hAnsi="Times New Roman"/>
          <w:sz w:val="22"/>
          <w:szCs w:val="22"/>
        </w:rPr>
        <w:t>an</w:t>
      </w:r>
      <w:r w:rsidRPr="4F7ED8C5">
        <w:rPr>
          <w:rFonts w:ascii="Times New Roman" w:hAnsi="Times New Roman"/>
          <w:sz w:val="22"/>
          <w:szCs w:val="22"/>
        </w:rPr>
        <w:t>n</w:t>
      </w:r>
      <w:r w:rsidRPr="4F7ED8C5" w:rsidR="365FFDB9">
        <w:rPr>
          <w:rFonts w:ascii="Times New Roman" w:hAnsi="Times New Roman"/>
          <w:sz w:val="22"/>
          <w:szCs w:val="22"/>
        </w:rPr>
        <w:t xml:space="preserve">o </w:t>
      </w:r>
      <w:r w:rsidRPr="4F7ED8C5">
        <w:rPr>
          <w:rFonts w:ascii="Times New Roman" w:hAnsi="Times New Roman"/>
          <w:sz w:val="22"/>
          <w:szCs w:val="22"/>
        </w:rPr>
        <w:t xml:space="preserve">scolastico 2020/2021poi prorogato a tutto l’anno scolastico 2021/22 ed </w:t>
      </w:r>
      <w:r w:rsidRPr="4F7ED8C5" w:rsidR="2CC1FD3C">
        <w:rPr>
          <w:rFonts w:ascii="Times New Roman" w:hAnsi="Times New Roman"/>
          <w:sz w:val="22"/>
          <w:szCs w:val="22"/>
        </w:rPr>
        <w:t>è stato aggiudicato a fronte di un corrispettivo</w:t>
      </w:r>
      <w:r w:rsidRPr="4F7ED8C5" w:rsidR="2CC1FD3C">
        <w:rPr>
          <w:sz w:val="22"/>
          <w:szCs w:val="22"/>
        </w:rPr>
        <w:t xml:space="preserve"> </w:t>
      </w:r>
      <w:r w:rsidRPr="4F7ED8C5" w:rsidR="2CC1FD3C">
        <w:rPr>
          <w:rFonts w:ascii="Times New Roman" w:hAnsi="Times New Roman"/>
          <w:sz w:val="22"/>
          <w:szCs w:val="22"/>
        </w:rPr>
        <w:t>di 68.000 € per anno.</w:t>
      </w:r>
      <w:r w:rsidRPr="4F7ED8C5" w:rsidR="2C92C98B">
        <w:rPr>
          <w:rFonts w:ascii="Times New Roman" w:hAnsi="Times New Roman"/>
          <w:sz w:val="22"/>
          <w:szCs w:val="22"/>
        </w:rPr>
        <w:t xml:space="preserve"> </w:t>
      </w:r>
    </w:p>
    <w:p w:rsidR="2C92C98B" w:rsidP="4F7ED8C5" w:rsidRDefault="4A9E4514" w14:paraId="57AB5E60" w14:textId="4063E004">
      <w:pPr>
        <w:spacing w:line="276" w:lineRule="auto"/>
        <w:ind w:firstLine="708"/>
        <w:jc w:val="both"/>
        <w:rPr>
          <w:rFonts w:ascii="Times New Roman" w:hAnsi="Times New Roman"/>
          <w:sz w:val="22"/>
          <w:szCs w:val="22"/>
        </w:rPr>
      </w:pPr>
      <w:r w:rsidRPr="4F7ED8C5">
        <w:rPr>
          <w:rFonts w:ascii="Times New Roman" w:hAnsi="Times New Roman"/>
          <w:sz w:val="22"/>
          <w:szCs w:val="22"/>
        </w:rPr>
        <w:t>Durante l’esercizio 2022 il comune di Pievepelago ha affidato</w:t>
      </w:r>
      <w:r w:rsidRPr="4F7ED8C5" w:rsidR="2DD13DE8">
        <w:rPr>
          <w:rFonts w:ascii="Times New Roman" w:hAnsi="Times New Roman"/>
          <w:sz w:val="22"/>
          <w:szCs w:val="22"/>
        </w:rPr>
        <w:t xml:space="preserve"> con determina n. 296 del 02/08/2022</w:t>
      </w:r>
      <w:r w:rsidRPr="4F7ED8C5">
        <w:rPr>
          <w:rFonts w:ascii="Times New Roman" w:hAnsi="Times New Roman"/>
          <w:sz w:val="22"/>
          <w:szCs w:val="22"/>
        </w:rPr>
        <w:t xml:space="preserve"> alla Fondazione la gestione del servizio anche per gli anni scolastici 2022-2023 e 2023-2024, a fronte di un corrispettivo di </w:t>
      </w:r>
      <w:r w:rsidRPr="4F7ED8C5" w:rsidR="14DE984A">
        <w:rPr>
          <w:rFonts w:ascii="Times New Roman" w:hAnsi="Times New Roman"/>
          <w:sz w:val="22"/>
          <w:szCs w:val="22"/>
        </w:rPr>
        <w:t>138.446,00</w:t>
      </w:r>
    </w:p>
    <w:p w:rsidR="610C59E4" w:rsidP="4F7ED8C5" w:rsidRDefault="610C59E4" w14:paraId="49026991" w14:textId="6E4007EA">
      <w:pPr>
        <w:spacing w:line="276" w:lineRule="auto"/>
        <w:ind w:firstLine="708"/>
        <w:jc w:val="both"/>
        <w:rPr>
          <w:rFonts w:ascii="Times New Roman" w:hAnsi="Times New Roman"/>
          <w:sz w:val="22"/>
          <w:szCs w:val="22"/>
        </w:rPr>
      </w:pPr>
      <w:r w:rsidRPr="4F7ED8C5">
        <w:rPr>
          <w:rFonts w:ascii="Times New Roman" w:hAnsi="Times New Roman"/>
          <w:sz w:val="22"/>
          <w:szCs w:val="22"/>
        </w:rPr>
        <w:t xml:space="preserve">Il servizio </w:t>
      </w:r>
      <w:r w:rsidRPr="4F7ED8C5" w:rsidR="451484EB">
        <w:rPr>
          <w:rFonts w:ascii="Times New Roman" w:hAnsi="Times New Roman"/>
          <w:sz w:val="22"/>
          <w:szCs w:val="22"/>
        </w:rPr>
        <w:t xml:space="preserve">ha previsto </w:t>
      </w:r>
      <w:r w:rsidRPr="4F7ED8C5">
        <w:rPr>
          <w:rFonts w:ascii="Times New Roman" w:hAnsi="Times New Roman"/>
          <w:sz w:val="22"/>
          <w:szCs w:val="22"/>
        </w:rPr>
        <w:t xml:space="preserve">il coinvolgimento diretto di </w:t>
      </w:r>
      <w:r w:rsidRPr="4F7ED8C5" w:rsidR="68A22FDC">
        <w:rPr>
          <w:rFonts w:ascii="Times New Roman" w:hAnsi="Times New Roman"/>
          <w:sz w:val="22"/>
          <w:szCs w:val="22"/>
        </w:rPr>
        <w:t xml:space="preserve">due </w:t>
      </w:r>
      <w:r w:rsidRPr="4F7ED8C5">
        <w:rPr>
          <w:rFonts w:ascii="Times New Roman" w:hAnsi="Times New Roman"/>
          <w:sz w:val="22"/>
          <w:szCs w:val="22"/>
        </w:rPr>
        <w:t>educator</w:t>
      </w:r>
      <w:r w:rsidRPr="4F7ED8C5" w:rsidR="30AFF22A">
        <w:rPr>
          <w:rFonts w:ascii="Times New Roman" w:hAnsi="Times New Roman"/>
          <w:sz w:val="22"/>
          <w:szCs w:val="22"/>
        </w:rPr>
        <w:t>i</w:t>
      </w:r>
      <w:r w:rsidRPr="4F7ED8C5">
        <w:rPr>
          <w:rFonts w:ascii="Times New Roman" w:hAnsi="Times New Roman"/>
          <w:sz w:val="22"/>
          <w:szCs w:val="22"/>
        </w:rPr>
        <w:t>,</w:t>
      </w:r>
      <w:r w:rsidRPr="4F7ED8C5" w:rsidR="00BAA891">
        <w:rPr>
          <w:rFonts w:ascii="Times New Roman" w:hAnsi="Times New Roman"/>
          <w:sz w:val="22"/>
          <w:szCs w:val="22"/>
        </w:rPr>
        <w:t xml:space="preserve"> e di</w:t>
      </w:r>
      <w:r w:rsidRPr="4F7ED8C5">
        <w:rPr>
          <w:rFonts w:ascii="Times New Roman" w:hAnsi="Times New Roman"/>
          <w:sz w:val="22"/>
          <w:szCs w:val="22"/>
        </w:rPr>
        <w:t xml:space="preserve"> un coordinatore per 12 ore settimanali, oltre alle attività indirette di direzione e progettualità espresse dalla coralità dei servizi della Fondazione.</w:t>
      </w:r>
    </w:p>
    <w:p w:rsidR="270EF407" w:rsidP="4F7ED8C5" w:rsidRDefault="270EF407" w14:paraId="6588C11F" w14:textId="6E5E7CF7">
      <w:pPr>
        <w:spacing w:line="276" w:lineRule="auto"/>
        <w:ind w:firstLine="708"/>
        <w:jc w:val="both"/>
        <w:rPr>
          <w:rFonts w:ascii="Times New Roman" w:hAnsi="Times New Roman"/>
          <w:sz w:val="22"/>
          <w:szCs w:val="22"/>
        </w:rPr>
      </w:pPr>
      <w:r w:rsidRPr="4F7ED8C5">
        <w:rPr>
          <w:rFonts w:ascii="Times New Roman" w:hAnsi="Times New Roman"/>
          <w:sz w:val="22"/>
          <w:szCs w:val="22"/>
        </w:rPr>
        <w:t xml:space="preserve">Il servizio convittuale garantito dalla Fondazione San Filippo Neri </w:t>
      </w:r>
      <w:r w:rsidRPr="4F7ED8C5" w:rsidR="5D79AEBB">
        <w:rPr>
          <w:rFonts w:ascii="Times New Roman" w:hAnsi="Times New Roman"/>
          <w:sz w:val="22"/>
          <w:szCs w:val="22"/>
        </w:rPr>
        <w:t>oltre a presidiare totalmente il raccordo con le famiglie in conformità a quanto previsto dal nuovo regolamento adottato nel corso dell’eserc</w:t>
      </w:r>
      <w:r w:rsidRPr="4F7ED8C5" w:rsidR="096F02E3">
        <w:rPr>
          <w:rFonts w:ascii="Times New Roman" w:hAnsi="Times New Roman"/>
          <w:sz w:val="22"/>
          <w:szCs w:val="22"/>
        </w:rPr>
        <w:t xml:space="preserve">izio, </w:t>
      </w:r>
      <w:r w:rsidRPr="4F7ED8C5">
        <w:rPr>
          <w:rFonts w:ascii="Times New Roman" w:hAnsi="Times New Roman"/>
          <w:sz w:val="22"/>
          <w:szCs w:val="22"/>
        </w:rPr>
        <w:t xml:space="preserve">garantisce: </w:t>
      </w:r>
    </w:p>
    <w:p w:rsidR="270EF407" w:rsidP="4F7ED8C5" w:rsidRDefault="6ED111B4" w14:paraId="7DFCF487" w14:textId="71E97B29">
      <w:pPr>
        <w:pStyle w:val="Paragrafoelenco"/>
        <w:numPr>
          <w:ilvl w:val="0"/>
          <w:numId w:val="13"/>
        </w:numPr>
        <w:spacing w:line="276" w:lineRule="auto"/>
        <w:jc w:val="both"/>
        <w:rPr>
          <w:rFonts w:ascii="Times New Roman" w:hAnsi="Times New Roman"/>
        </w:rPr>
      </w:pPr>
      <w:r w:rsidRPr="4F7ED8C5">
        <w:rPr>
          <w:rFonts w:ascii="Times New Roman" w:hAnsi="Times New Roman"/>
        </w:rPr>
        <w:t xml:space="preserve">Coordinamento delle attività fra i diversi soggetti pubblici e privati. </w:t>
      </w:r>
      <w:r w:rsidRPr="4F7ED8C5" w:rsidR="5A8B283B">
        <w:rPr>
          <w:rFonts w:ascii="Times New Roman" w:hAnsi="Times New Roman"/>
        </w:rPr>
        <w:t>In particolare,</w:t>
      </w:r>
      <w:r w:rsidRPr="4F7ED8C5">
        <w:rPr>
          <w:rFonts w:ascii="Times New Roman" w:hAnsi="Times New Roman"/>
        </w:rPr>
        <w:t xml:space="preserve"> la Fondazione tramite la figura del coordinatore garantisce il punto di raccordo tra l’istituzione scolastica, le federazioni sportive e il Comune di Pievepelago. La Fondazione indirizza e verifica le modalità di ospitalità eseguite dall’Hotel Galli.</w:t>
      </w:r>
    </w:p>
    <w:p w:rsidR="270EF407" w:rsidP="4F7ED8C5" w:rsidRDefault="270EF407" w14:paraId="0D824965" w14:textId="690D5B71">
      <w:pPr>
        <w:pStyle w:val="Paragrafoelenco"/>
        <w:numPr>
          <w:ilvl w:val="0"/>
          <w:numId w:val="13"/>
        </w:numPr>
        <w:spacing w:line="276" w:lineRule="auto"/>
        <w:jc w:val="both"/>
        <w:rPr>
          <w:rFonts w:ascii="Times New Roman" w:hAnsi="Times New Roman"/>
        </w:rPr>
      </w:pPr>
      <w:r w:rsidRPr="4F7ED8C5">
        <w:rPr>
          <w:rFonts w:ascii="Times New Roman" w:hAnsi="Times New Roman"/>
        </w:rPr>
        <w:t xml:space="preserve">Attività educativa residenziale, in un’ottica di sostegno al processo educativo finalizzato all’acquisizione di consapevolezza e autonomia </w:t>
      </w:r>
    </w:p>
    <w:p w:rsidR="270EF407" w:rsidP="4F7ED8C5" w:rsidRDefault="270EF407" w14:paraId="101E7EF2" w14:textId="68371508">
      <w:pPr>
        <w:pStyle w:val="Paragrafoelenco"/>
        <w:numPr>
          <w:ilvl w:val="0"/>
          <w:numId w:val="13"/>
        </w:numPr>
        <w:spacing w:line="276" w:lineRule="auto"/>
        <w:jc w:val="both"/>
        <w:rPr>
          <w:rFonts w:ascii="Times New Roman" w:hAnsi="Times New Roman"/>
        </w:rPr>
      </w:pPr>
      <w:r w:rsidRPr="4F7ED8C5">
        <w:rPr>
          <w:rFonts w:ascii="Times New Roman" w:hAnsi="Times New Roman"/>
        </w:rPr>
        <w:t xml:space="preserve">Integrazione e raccordo con il percorso scolastico e sportivo gestito dalla Scuola </w:t>
      </w:r>
    </w:p>
    <w:p w:rsidR="270EF407" w:rsidP="4F7ED8C5" w:rsidRDefault="270EF407" w14:paraId="67B73B21" w14:textId="01990A0F">
      <w:pPr>
        <w:pStyle w:val="Paragrafoelenco"/>
        <w:numPr>
          <w:ilvl w:val="0"/>
          <w:numId w:val="13"/>
        </w:numPr>
        <w:spacing w:line="276" w:lineRule="auto"/>
        <w:jc w:val="both"/>
        <w:rPr>
          <w:rFonts w:ascii="Times New Roman" w:hAnsi="Times New Roman"/>
        </w:rPr>
      </w:pPr>
      <w:r w:rsidRPr="4F7ED8C5">
        <w:rPr>
          <w:rFonts w:ascii="Times New Roman" w:hAnsi="Times New Roman"/>
        </w:rPr>
        <w:t xml:space="preserve">Accoglienza e relativa vigilanza nelle fasce orarie comprese dal termine delle lezioni dal lunedì al venerdì fino alle ore 22:00 e il sabato fino al rientro dei ragazzi alla propria residenza. </w:t>
      </w:r>
    </w:p>
    <w:p w:rsidR="270EF407" w:rsidP="4F7ED8C5" w:rsidRDefault="270EF407" w14:paraId="0A36BEAE" w14:textId="05A88ECF">
      <w:pPr>
        <w:pStyle w:val="Paragrafoelenco"/>
        <w:numPr>
          <w:ilvl w:val="0"/>
          <w:numId w:val="13"/>
        </w:numPr>
        <w:spacing w:line="276" w:lineRule="auto"/>
        <w:jc w:val="both"/>
        <w:rPr>
          <w:rFonts w:ascii="Times New Roman" w:hAnsi="Times New Roman"/>
        </w:rPr>
      </w:pPr>
      <w:r w:rsidRPr="4F7ED8C5">
        <w:rPr>
          <w:rFonts w:ascii="Times New Roman" w:hAnsi="Times New Roman"/>
        </w:rPr>
        <w:t xml:space="preserve">Presenza nel momento dei pasti dal lunedì al venerdì </w:t>
      </w:r>
    </w:p>
    <w:p w:rsidR="270EF407" w:rsidP="4F7ED8C5" w:rsidRDefault="270EF407" w14:paraId="37D34E6C" w14:textId="4D5A43C6">
      <w:pPr>
        <w:pStyle w:val="Paragrafoelenco"/>
        <w:numPr>
          <w:ilvl w:val="0"/>
          <w:numId w:val="13"/>
        </w:numPr>
        <w:spacing w:line="276" w:lineRule="auto"/>
        <w:jc w:val="both"/>
        <w:rPr>
          <w:rFonts w:ascii="Times New Roman" w:hAnsi="Times New Roman"/>
        </w:rPr>
      </w:pPr>
      <w:r w:rsidRPr="4F7ED8C5">
        <w:rPr>
          <w:rFonts w:ascii="Times New Roman" w:hAnsi="Times New Roman"/>
        </w:rPr>
        <w:t>Organizzazione del tempo extrascolastico: sostegno allo studio ed attività per il tempo libero</w:t>
      </w:r>
    </w:p>
    <w:p w:rsidR="270EF407" w:rsidP="4F7ED8C5" w:rsidRDefault="270EF407" w14:paraId="3C723E55" w14:textId="23E3B01D">
      <w:pPr>
        <w:spacing w:line="276" w:lineRule="auto"/>
        <w:ind w:firstLine="708"/>
        <w:jc w:val="both"/>
        <w:rPr>
          <w:rFonts w:ascii="Times New Roman" w:hAnsi="Times New Roman"/>
          <w:sz w:val="22"/>
          <w:szCs w:val="22"/>
        </w:rPr>
      </w:pPr>
      <w:r w:rsidRPr="4F7ED8C5">
        <w:rPr>
          <w:rFonts w:ascii="Times New Roman" w:hAnsi="Times New Roman"/>
          <w:sz w:val="22"/>
          <w:szCs w:val="22"/>
        </w:rPr>
        <w:t>Per le attività sopradescritte gli studenti dovranno fare riferimento alle figure di Tutor/Educatori individuati della Fondazione San Filippo Neri.</w:t>
      </w:r>
    </w:p>
    <w:p w:rsidRPr="00293416" w:rsidR="00293416" w:rsidP="4F7ED8C5" w:rsidRDefault="610C59E4" w14:paraId="427DFAF6" w14:textId="0FCD5176">
      <w:pPr>
        <w:pStyle w:val="Standard"/>
        <w:spacing w:line="276" w:lineRule="auto"/>
        <w:ind w:firstLine="708"/>
        <w:jc w:val="both"/>
        <w:rPr>
          <w:rFonts w:ascii="Times New Roman" w:hAnsi="Times New Roman" w:eastAsia="Times New Roman"/>
        </w:rPr>
      </w:pPr>
      <w:r w:rsidRPr="4F7ED8C5">
        <w:rPr>
          <w:rFonts w:ascii="Times New Roman" w:hAnsi="Times New Roman" w:eastAsia="Times New Roman"/>
        </w:rPr>
        <w:lastRenderedPageBreak/>
        <w:t xml:space="preserve"> Nell'anno 202</w:t>
      </w:r>
      <w:r w:rsidRPr="4F7ED8C5" w:rsidR="4F862DFD">
        <w:rPr>
          <w:rFonts w:ascii="Times New Roman" w:hAnsi="Times New Roman" w:eastAsia="Times New Roman"/>
        </w:rPr>
        <w:t>2</w:t>
      </w:r>
      <w:r w:rsidRPr="4F7ED8C5">
        <w:rPr>
          <w:rFonts w:ascii="Times New Roman" w:hAnsi="Times New Roman" w:eastAsia="Times New Roman"/>
        </w:rPr>
        <w:t xml:space="preserve"> il servizio ha prodotto ricavi per € </w:t>
      </w:r>
      <w:r w:rsidRPr="4F7ED8C5" w:rsidR="33419143">
        <w:rPr>
          <w:rFonts w:ascii="Times New Roman" w:hAnsi="Times New Roman" w:eastAsia="Times New Roman"/>
        </w:rPr>
        <w:t>68.200,00</w:t>
      </w:r>
      <w:r w:rsidRPr="4F7ED8C5">
        <w:rPr>
          <w:rFonts w:ascii="Times New Roman" w:hAnsi="Times New Roman" w:eastAsia="Times New Roman"/>
        </w:rPr>
        <w:t xml:space="preserve"> a fronte di una previsione di </w:t>
      </w:r>
      <w:r w:rsidRPr="4F7ED8C5" w:rsidR="717E3C0A">
        <w:rPr>
          <w:rFonts w:ascii="Times New Roman" w:hAnsi="Times New Roman" w:eastAsia="Times New Roman"/>
        </w:rPr>
        <w:t>40.148,00</w:t>
      </w:r>
      <w:r w:rsidRPr="4F7ED8C5">
        <w:rPr>
          <w:rFonts w:ascii="Times New Roman" w:hAnsi="Times New Roman" w:eastAsia="Times New Roman"/>
        </w:rPr>
        <w:t xml:space="preserve">, registrando maggiori ricavi per € </w:t>
      </w:r>
      <w:r w:rsidRPr="4F7ED8C5" w:rsidR="03154B08">
        <w:rPr>
          <w:rFonts w:ascii="Times New Roman" w:hAnsi="Times New Roman" w:eastAsia="Times New Roman"/>
        </w:rPr>
        <w:t>28.052,00</w:t>
      </w:r>
      <w:r w:rsidRPr="4F7ED8C5">
        <w:rPr>
          <w:rFonts w:ascii="Times New Roman" w:hAnsi="Times New Roman" w:eastAsia="Times New Roman"/>
        </w:rPr>
        <w:t xml:space="preserve"> in quanto il rinnovo è stato sottoscritto in corso d’anno. </w:t>
      </w:r>
    </w:p>
    <w:p w:rsidRPr="00DE68C1" w:rsidR="00750538" w:rsidP="4F7ED8C5" w:rsidRDefault="00DC4E47" w14:paraId="20F2FC3F" w14:textId="6F98D534">
      <w:pPr>
        <w:pStyle w:val="NormaleWeb"/>
        <w:spacing w:after="6" w:line="276" w:lineRule="auto"/>
        <w:ind w:right="232"/>
        <w:jc w:val="both"/>
        <w:rPr>
          <w:sz w:val="32"/>
          <w:szCs w:val="32"/>
        </w:rPr>
      </w:pPr>
      <w:r w:rsidRPr="4F7ED8C5">
        <w:rPr>
          <w:b/>
          <w:bCs/>
          <w:sz w:val="32"/>
          <w:szCs w:val="32"/>
        </w:rPr>
        <w:t xml:space="preserve">2. </w:t>
      </w:r>
      <w:r w:rsidRPr="4F7ED8C5" w:rsidR="00DE68C1">
        <w:rPr>
          <w:b/>
          <w:bCs/>
          <w:sz w:val="32"/>
          <w:szCs w:val="32"/>
        </w:rPr>
        <w:t xml:space="preserve">Progetti </w:t>
      </w:r>
      <w:r w:rsidRPr="4F7ED8C5" w:rsidR="007B2BEB">
        <w:rPr>
          <w:b/>
          <w:bCs/>
          <w:sz w:val="32"/>
          <w:szCs w:val="32"/>
        </w:rPr>
        <w:t>per la formazione, l'orientamento scolastico, la promozione dell'agio per i giovani</w:t>
      </w:r>
    </w:p>
    <w:p w:rsidR="002D11CD" w:rsidP="4F7ED8C5" w:rsidRDefault="002D11CD" w14:paraId="47902564" w14:textId="77777777">
      <w:pPr>
        <w:spacing w:line="276" w:lineRule="auto"/>
        <w:rPr>
          <w:rFonts w:ascii="Times New Roman" w:hAnsi="Times New Roman"/>
        </w:rPr>
      </w:pPr>
    </w:p>
    <w:p w:rsidRPr="005A6E4B" w:rsidR="002D11CD" w:rsidP="4F7ED8C5" w:rsidRDefault="4D866768" w14:paraId="7FF74404" w14:textId="6CAB1ED3">
      <w:pPr>
        <w:pStyle w:val="Standard"/>
        <w:spacing w:after="0" w:line="276" w:lineRule="auto"/>
        <w:ind w:firstLine="708"/>
        <w:jc w:val="both"/>
        <w:rPr>
          <w:rFonts w:ascii="Times New Roman" w:hAnsi="Times New Roman" w:eastAsia="Times New Roman"/>
        </w:rPr>
      </w:pPr>
      <w:r w:rsidRPr="4F7ED8C5">
        <w:rPr>
          <w:rFonts w:ascii="Times New Roman" w:hAnsi="Times New Roman" w:eastAsia="Times New Roman"/>
        </w:rPr>
        <w:t>A partire dalle attività dei tavoli tecnici/istituzionali/provinciali a cui partecipa anche la Fondazione San Filippo Neri, nel corso del 202</w:t>
      </w:r>
      <w:r w:rsidRPr="4F7ED8C5" w:rsidR="381C4C2D">
        <w:rPr>
          <w:rFonts w:ascii="Times New Roman" w:hAnsi="Times New Roman" w:eastAsia="Times New Roman"/>
        </w:rPr>
        <w:t>2</w:t>
      </w:r>
      <w:r w:rsidRPr="4F7ED8C5">
        <w:rPr>
          <w:rFonts w:ascii="Times New Roman" w:hAnsi="Times New Roman" w:eastAsia="Times New Roman"/>
        </w:rPr>
        <w:t xml:space="preserve"> è proseguita la realizzazione di diversi progetti che si occupano di interventi rivolti a studenti delle Scuole secondarie primo e secondo grado, Docenti e Famiglie; progetti che hanno richiesto e conosciuto un’importante azione di riorganizzazione.</w:t>
      </w:r>
    </w:p>
    <w:p w:rsidR="00EF309F" w:rsidP="4F7ED8C5" w:rsidRDefault="66979734" w14:paraId="2C6E1F32" w14:textId="6824524F">
      <w:pPr>
        <w:pStyle w:val="Standard"/>
        <w:spacing w:after="0" w:line="276" w:lineRule="auto"/>
        <w:ind w:firstLine="708"/>
        <w:jc w:val="both"/>
        <w:rPr>
          <w:rFonts w:ascii="Times New Roman" w:hAnsi="Times New Roman" w:eastAsia="Times New Roman"/>
        </w:rPr>
      </w:pPr>
      <w:r w:rsidRPr="4F7ED8C5">
        <w:rPr>
          <w:rFonts w:ascii="Times New Roman" w:hAnsi="Times New Roman" w:eastAsia="Times New Roman"/>
        </w:rPr>
        <w:t xml:space="preserve">È stata riorganizzata la rete interna degli operatori e realizzato </w:t>
      </w:r>
      <w:bookmarkStart w:name="_Int_GPN9U0Tb" w:id="3"/>
      <w:r w:rsidRPr="4F7ED8C5">
        <w:rPr>
          <w:rFonts w:ascii="Times New Roman" w:hAnsi="Times New Roman" w:eastAsia="Times New Roman"/>
        </w:rPr>
        <w:t>un team</w:t>
      </w:r>
      <w:bookmarkEnd w:id="3"/>
      <w:r w:rsidRPr="4F7ED8C5">
        <w:rPr>
          <w:rFonts w:ascii="Times New Roman" w:hAnsi="Times New Roman" w:eastAsia="Times New Roman"/>
        </w:rPr>
        <w:t xml:space="preserve"> di sviluppo</w:t>
      </w:r>
      <w:r w:rsidRPr="4F7ED8C5" w:rsidR="377601F7">
        <w:rPr>
          <w:rFonts w:ascii="Times New Roman" w:hAnsi="Times New Roman" w:eastAsia="Times New Roman"/>
        </w:rPr>
        <w:t>,</w:t>
      </w:r>
      <w:r w:rsidRPr="4F7ED8C5">
        <w:rPr>
          <w:rFonts w:ascii="Times New Roman" w:hAnsi="Times New Roman" w:eastAsia="Times New Roman"/>
        </w:rPr>
        <w:t xml:space="preserve"> che ha visto il coinvolgimento della formatrice, della referente i servizi di supporto amministrativi ed informatici, di esperti in comunicazione e di gestione dei flussi informatici. </w:t>
      </w:r>
      <w:r w:rsidRPr="4F7ED8C5" w:rsidR="16C9171C">
        <w:rPr>
          <w:rFonts w:ascii="Times New Roman" w:hAnsi="Times New Roman" w:eastAsia="Times New Roman"/>
        </w:rPr>
        <w:t>Il gruppo coordinato</w:t>
      </w:r>
      <w:r w:rsidRPr="4F7ED8C5">
        <w:rPr>
          <w:rFonts w:ascii="Times New Roman" w:hAnsi="Times New Roman" w:eastAsia="Times New Roman"/>
        </w:rPr>
        <w:t xml:space="preserve"> direttamente dall’ufficio di direzione è stato accompagnato nello sviluppo dalla presenza costante della Presidente della Fondazione.</w:t>
      </w:r>
    </w:p>
    <w:p w:rsidRPr="00EF309F" w:rsidR="00750538" w:rsidP="4F7ED8C5" w:rsidRDefault="797BBB8F" w14:paraId="29848C92" w14:textId="44E002E7">
      <w:pPr>
        <w:pStyle w:val="Standard"/>
        <w:spacing w:after="0" w:line="276" w:lineRule="auto"/>
        <w:ind w:firstLine="708"/>
        <w:jc w:val="both"/>
        <w:rPr>
          <w:rFonts w:ascii="Times New Roman" w:hAnsi="Times New Roman" w:eastAsia="Times New Roman"/>
        </w:rPr>
      </w:pPr>
      <w:r w:rsidRPr="4F7ED8C5">
        <w:rPr>
          <w:rFonts w:ascii="Times New Roman" w:hAnsi="Times New Roman" w:eastAsia="Times New Roman"/>
        </w:rPr>
        <w:t xml:space="preserve">Importante la riorganizzazione attuata anche in termini di progetti sviluppati; </w:t>
      </w:r>
      <w:r w:rsidRPr="4F7ED8C5" w:rsidR="3C909969">
        <w:rPr>
          <w:rFonts w:ascii="Times New Roman" w:hAnsi="Times New Roman" w:eastAsia="Times New Roman"/>
        </w:rPr>
        <w:t>infatti,</w:t>
      </w:r>
      <w:r w:rsidRPr="4F7ED8C5">
        <w:rPr>
          <w:rFonts w:ascii="Times New Roman" w:hAnsi="Times New Roman" w:eastAsia="Times New Roman"/>
        </w:rPr>
        <w:t xml:space="preserve"> seguendo la riprogrammazione determinata dai soggetti preposti, nel corso del 202</w:t>
      </w:r>
      <w:r w:rsidRPr="4F7ED8C5" w:rsidR="0165E03A">
        <w:rPr>
          <w:rFonts w:ascii="Times New Roman" w:hAnsi="Times New Roman" w:eastAsia="Times New Roman"/>
        </w:rPr>
        <w:t>2</w:t>
      </w:r>
      <w:r w:rsidRPr="4F7ED8C5">
        <w:rPr>
          <w:rFonts w:ascii="Times New Roman" w:hAnsi="Times New Roman" w:eastAsia="Times New Roman"/>
        </w:rPr>
        <w:t xml:space="preserve"> alcune progettualità sono state sviluppate con cadenze temporali diversificate, così come meglio descritto nel seguito della relazione.</w:t>
      </w:r>
    </w:p>
    <w:p w:rsidR="00750538" w:rsidP="4F7ED8C5" w:rsidRDefault="00750538" w14:paraId="5D1189FD" w14:textId="77777777">
      <w:pPr>
        <w:pStyle w:val="NormaleWeb"/>
        <w:spacing w:after="0" w:line="276" w:lineRule="auto"/>
        <w:jc w:val="both"/>
        <w:rPr>
          <w:b/>
          <w:bCs/>
        </w:rPr>
      </w:pPr>
    </w:p>
    <w:p w:rsidR="00750538" w:rsidP="4F7ED8C5" w:rsidRDefault="2CCC25F0" w14:paraId="04E79DA8" w14:textId="77777777">
      <w:pPr>
        <w:pStyle w:val="Standard"/>
        <w:spacing w:after="0" w:line="276" w:lineRule="auto"/>
        <w:jc w:val="both"/>
        <w:rPr>
          <w:rFonts w:ascii="Times New Roman" w:hAnsi="Times New Roman"/>
          <w:b/>
          <w:bCs/>
          <w:sz w:val="24"/>
          <w:szCs w:val="24"/>
        </w:rPr>
      </w:pPr>
      <w:r w:rsidRPr="4F7ED8C5">
        <w:rPr>
          <w:rFonts w:ascii="Times New Roman" w:hAnsi="Times New Roman"/>
          <w:b/>
          <w:bCs/>
          <w:sz w:val="24"/>
          <w:szCs w:val="24"/>
        </w:rPr>
        <w:t>Orientamento</w:t>
      </w:r>
    </w:p>
    <w:p w:rsidRPr="00DC4E47" w:rsidR="007A4A44" w:rsidP="4F7ED8C5" w:rsidRDefault="007A4A44" w14:paraId="7D13BB40" w14:textId="77777777">
      <w:pPr>
        <w:pStyle w:val="Standard"/>
        <w:spacing w:after="0" w:line="276" w:lineRule="auto"/>
        <w:jc w:val="both"/>
        <w:rPr>
          <w:rFonts w:ascii="Times New Roman" w:hAnsi="Times New Roman"/>
          <w:b/>
          <w:bCs/>
          <w:sz w:val="24"/>
          <w:szCs w:val="24"/>
        </w:rPr>
      </w:pPr>
    </w:p>
    <w:p w:rsidR="005A6E4B" w:rsidP="4F7ED8C5" w:rsidRDefault="0966170A" w14:paraId="4E32E6C7" w14:textId="0CEA401A">
      <w:pPr>
        <w:pStyle w:val="Standard"/>
        <w:spacing w:after="0" w:line="276" w:lineRule="auto"/>
        <w:ind w:firstLine="708"/>
        <w:jc w:val="both"/>
        <w:rPr>
          <w:rFonts w:ascii="Times New Roman" w:hAnsi="Times New Roman" w:eastAsia="Times New Roman"/>
          <w:lang w:eastAsia="it-IT"/>
        </w:rPr>
      </w:pPr>
      <w:r w:rsidRPr="4F7ED8C5">
        <w:rPr>
          <w:rFonts w:ascii="Times New Roman" w:hAnsi="Times New Roman" w:eastAsia="Times New Roman"/>
          <w:lang w:eastAsia="it-IT"/>
        </w:rPr>
        <w:t>Il progetto</w:t>
      </w:r>
      <w:r w:rsidRPr="4F7ED8C5" w:rsidR="52E525A0">
        <w:rPr>
          <w:rFonts w:ascii="Times New Roman" w:hAnsi="Times New Roman" w:eastAsia="Times New Roman"/>
          <w:lang w:eastAsia="it-IT"/>
        </w:rPr>
        <w:t xml:space="preserve"> “Operazioni orientative per il successo formativo”</w:t>
      </w:r>
      <w:r w:rsidRPr="4F7ED8C5">
        <w:rPr>
          <w:rFonts w:ascii="Times New Roman" w:hAnsi="Times New Roman" w:eastAsia="Times New Roman"/>
          <w:lang w:eastAsia="it-IT"/>
        </w:rPr>
        <w:t xml:space="preserve"> è finanziato dalla Regione </w:t>
      </w:r>
      <w:r w:rsidRPr="4F7ED8C5" w:rsidR="6E53A375">
        <w:rPr>
          <w:rFonts w:ascii="Times New Roman" w:hAnsi="Times New Roman" w:eastAsia="Times New Roman"/>
          <w:lang w:eastAsia="it-IT"/>
        </w:rPr>
        <w:t>Emilia-Romagna</w:t>
      </w:r>
      <w:r w:rsidRPr="4F7ED8C5">
        <w:rPr>
          <w:rFonts w:ascii="Times New Roman" w:hAnsi="Times New Roman" w:eastAsia="Times New Roman"/>
          <w:lang w:eastAsia="it-IT"/>
        </w:rPr>
        <w:t xml:space="preserve"> su risorse del Fondo Sociale Europeo ed ha durata triennale. La finalità del progetto è legata al potenziamento delle azioni orientative sul territorio modenese superando la frammentazione attuale di competenze e integrando i vari sistemi per garantire il successo formativo dei giovani.</w:t>
      </w:r>
    </w:p>
    <w:p w:rsidR="00C36AE6" w:rsidP="4F7ED8C5" w:rsidRDefault="0966170A" w14:paraId="5B6509F9" w14:textId="1FA5FF17">
      <w:pPr>
        <w:pStyle w:val="Standard"/>
        <w:spacing w:after="0" w:line="276" w:lineRule="auto"/>
        <w:jc w:val="both"/>
        <w:rPr>
          <w:rFonts w:ascii="Times New Roman" w:hAnsi="Times New Roman" w:eastAsia="Times New Roman"/>
        </w:rPr>
      </w:pPr>
      <w:r w:rsidRPr="4F7ED8C5">
        <w:rPr>
          <w:rFonts w:ascii="Times New Roman" w:hAnsi="Times New Roman" w:eastAsia="Times New Roman"/>
          <w:lang w:eastAsia="it-IT"/>
        </w:rPr>
        <w:t xml:space="preserve">IAL </w:t>
      </w:r>
      <w:r w:rsidRPr="4F7ED8C5" w:rsidR="1F55A4BF">
        <w:rPr>
          <w:rFonts w:ascii="Times New Roman" w:hAnsi="Times New Roman" w:eastAsia="Times New Roman"/>
          <w:lang w:eastAsia="it-IT"/>
        </w:rPr>
        <w:t>Emilia-Romagna</w:t>
      </w:r>
      <w:r w:rsidRPr="4F7ED8C5">
        <w:rPr>
          <w:rFonts w:ascii="Times New Roman" w:hAnsi="Times New Roman" w:eastAsia="Times New Roman"/>
          <w:lang w:eastAsia="it-IT"/>
        </w:rPr>
        <w:t xml:space="preserve"> è il soggetto gestore, il Comune di Modena svolge il ruolo di ente capofila e la Fondazione partecipa in qualità di partner</w:t>
      </w:r>
      <w:r w:rsidRPr="4F7ED8C5" w:rsidR="52E525A0">
        <w:rPr>
          <w:rFonts w:ascii="Times New Roman" w:hAnsi="Times New Roman" w:eastAsia="Times New Roman"/>
          <w:lang w:eastAsia="it-IT"/>
        </w:rPr>
        <w:t xml:space="preserve"> con funzioni di coordinamento trasversali alle</w:t>
      </w:r>
      <w:r w:rsidRPr="4F7ED8C5" w:rsidR="0EB4F1C7">
        <w:rPr>
          <w:rFonts w:ascii="Times New Roman" w:hAnsi="Times New Roman" w:eastAsia="Times New Roman"/>
          <w:lang w:eastAsia="it-IT"/>
        </w:rPr>
        <w:t xml:space="preserve"> tre Azioni che compongono il Progetto.</w:t>
      </w:r>
      <w:r w:rsidRPr="4F7ED8C5">
        <w:rPr>
          <w:rFonts w:ascii="Times New Roman" w:hAnsi="Times New Roman" w:eastAsia="Times New Roman"/>
          <w:lang w:eastAsia="it-IT"/>
        </w:rPr>
        <w:t xml:space="preserve"> </w:t>
      </w:r>
      <w:r w:rsidRPr="4F7ED8C5" w:rsidR="7993554A">
        <w:rPr>
          <w:rFonts w:ascii="Times New Roman" w:hAnsi="Times New Roman" w:eastAsia="Times New Roman"/>
        </w:rPr>
        <w:t xml:space="preserve">Il Progetto consiste di </w:t>
      </w:r>
      <w:bookmarkStart w:name="_Int_2jeBmM7S" w:id="4"/>
      <w:r w:rsidRPr="4F7ED8C5" w:rsidR="7993554A">
        <w:rPr>
          <w:rFonts w:ascii="Times New Roman" w:hAnsi="Times New Roman" w:eastAsia="Times New Roman"/>
        </w:rPr>
        <w:t>3</w:t>
      </w:r>
      <w:bookmarkEnd w:id="4"/>
      <w:r w:rsidRPr="4F7ED8C5" w:rsidR="7993554A">
        <w:rPr>
          <w:rFonts w:ascii="Times New Roman" w:hAnsi="Times New Roman" w:eastAsia="Times New Roman"/>
        </w:rPr>
        <w:t xml:space="preserve"> Azioni così denominate:</w:t>
      </w:r>
    </w:p>
    <w:p w:rsidR="00C36AE6" w:rsidP="4F7ED8C5" w:rsidRDefault="52E525A0" w14:paraId="2022DA6C" w14:textId="00EBB729">
      <w:pPr>
        <w:pStyle w:val="Standard"/>
        <w:numPr>
          <w:ilvl w:val="0"/>
          <w:numId w:val="49"/>
        </w:numPr>
        <w:spacing w:line="276" w:lineRule="auto"/>
        <w:jc w:val="both"/>
        <w:rPr>
          <w:rFonts w:ascii="Times New Roman" w:hAnsi="Times New Roman" w:eastAsia="Times New Roman"/>
        </w:rPr>
      </w:pPr>
      <w:r w:rsidRPr="4F7ED8C5">
        <w:rPr>
          <w:rFonts w:ascii="Times New Roman" w:hAnsi="Times New Roman" w:eastAsia="Times New Roman"/>
        </w:rPr>
        <w:t>Azione 1 “Opportunità orientative”. La tipologia di interventi non vede coinvolta la Fondazione.</w:t>
      </w:r>
    </w:p>
    <w:p w:rsidR="00C36AE6" w:rsidP="4F7ED8C5" w:rsidRDefault="52E525A0" w14:paraId="037A71DB" w14:textId="07D35EBD">
      <w:pPr>
        <w:pStyle w:val="Standard"/>
        <w:numPr>
          <w:ilvl w:val="0"/>
          <w:numId w:val="49"/>
        </w:numPr>
        <w:spacing w:line="276" w:lineRule="auto"/>
        <w:jc w:val="both"/>
        <w:rPr>
          <w:rFonts w:ascii="Times New Roman" w:hAnsi="Times New Roman" w:eastAsia="Times New Roman"/>
        </w:rPr>
      </w:pPr>
      <w:r w:rsidRPr="4F7ED8C5">
        <w:rPr>
          <w:rFonts w:ascii="Times New Roman" w:hAnsi="Times New Roman" w:eastAsia="Times New Roman"/>
        </w:rPr>
        <w:t>Azione 2 “Azione di sistema per la qualificazione, innovazione e valutazione delle azioni di orientamento e di promozione del successo formativo”</w:t>
      </w:r>
    </w:p>
    <w:p w:rsidR="00C36AE6" w:rsidP="4F7ED8C5" w:rsidRDefault="52E525A0" w14:paraId="3ABDCA62" w14:textId="0FEF2611">
      <w:pPr>
        <w:pStyle w:val="Standard"/>
        <w:numPr>
          <w:ilvl w:val="0"/>
          <w:numId w:val="49"/>
        </w:numPr>
        <w:spacing w:line="276" w:lineRule="auto"/>
        <w:jc w:val="both"/>
        <w:rPr>
          <w:rFonts w:ascii="Times New Roman" w:hAnsi="Times New Roman" w:eastAsia="Times New Roman"/>
        </w:rPr>
      </w:pPr>
      <w:r w:rsidRPr="4F7ED8C5">
        <w:rPr>
          <w:rFonts w:ascii="Times New Roman" w:hAnsi="Times New Roman" w:eastAsia="Times New Roman"/>
        </w:rPr>
        <w:t>Azione 3 “Azione di sistema per la parità di genere”</w:t>
      </w:r>
    </w:p>
    <w:p w:rsidRPr="00980807" w:rsidR="00EF309F" w:rsidP="4600BE7C" w:rsidRDefault="772200FC" w14:paraId="749CB5B7" w14:textId="3A8D7DA3">
      <w:pPr>
        <w:pStyle w:val="Standard"/>
        <w:spacing w:line="276" w:lineRule="auto"/>
        <w:jc w:val="both"/>
        <w:rPr>
          <w:rFonts w:ascii="Times New Roman" w:hAnsi="Times New Roman" w:eastAsia="Times New Roman"/>
          <w:b/>
          <w:bCs/>
          <w:i/>
          <w:iCs/>
        </w:rPr>
      </w:pPr>
      <w:r w:rsidRPr="4600BE7C">
        <w:rPr>
          <w:rFonts w:ascii="Times New Roman" w:hAnsi="Times New Roman" w:eastAsia="Times New Roman"/>
        </w:rPr>
        <w:t>AZIONE 2</w:t>
      </w:r>
      <w:r w:rsidRPr="4600BE7C" w:rsidR="152A29D2">
        <w:rPr>
          <w:rFonts w:ascii="Times New Roman" w:hAnsi="Times New Roman" w:eastAsia="Times New Roman"/>
        </w:rPr>
        <w:t xml:space="preserve"> </w:t>
      </w:r>
      <w:r w:rsidRPr="4600BE7C" w:rsidR="152A29D2">
        <w:rPr>
          <w:rFonts w:ascii="Times New Roman" w:hAnsi="Times New Roman" w:eastAsia="Times New Roman"/>
          <w:b/>
          <w:bCs/>
          <w:i/>
          <w:iCs/>
        </w:rPr>
        <w:t xml:space="preserve">PROGETTO 3 “presidio unitario territoriale” </w:t>
      </w:r>
      <w:r w:rsidRPr="4600BE7C">
        <w:rPr>
          <w:rFonts w:ascii="Times New Roman" w:hAnsi="Times New Roman" w:eastAsia="Times New Roman"/>
          <w:b/>
          <w:bCs/>
          <w:i/>
          <w:iCs/>
        </w:rPr>
        <w:t>e PROGETTO 4 “coordinamento unitario”.</w:t>
      </w:r>
    </w:p>
    <w:p w:rsidRPr="009D0A01" w:rsidR="143E0BF1" w:rsidP="4F7ED8C5" w:rsidRDefault="11DF4BEB" w14:paraId="2C6D2DF4" w14:textId="5AEC91AB">
      <w:pPr>
        <w:pStyle w:val="Standard"/>
        <w:spacing w:after="0" w:line="276" w:lineRule="auto"/>
        <w:ind w:firstLine="708"/>
        <w:jc w:val="both"/>
        <w:rPr>
          <w:rFonts w:ascii="Times New Roman" w:hAnsi="Times New Roman" w:eastAsia="Times New Roman"/>
        </w:rPr>
      </w:pPr>
      <w:r w:rsidRPr="4F7ED8C5">
        <w:rPr>
          <w:rFonts w:ascii="Times New Roman" w:hAnsi="Times New Roman" w:eastAsia="Times New Roman"/>
        </w:rPr>
        <w:t>In continuità con le attività de</w:t>
      </w:r>
      <w:r w:rsidRPr="4F7ED8C5" w:rsidR="6E7B88E6">
        <w:rPr>
          <w:rFonts w:ascii="Times New Roman" w:hAnsi="Times New Roman" w:eastAsia="Times New Roman"/>
        </w:rPr>
        <w:t>gli esercizi precedenti,</w:t>
      </w:r>
      <w:r w:rsidRPr="4F7ED8C5">
        <w:rPr>
          <w:rFonts w:ascii="Times New Roman" w:hAnsi="Times New Roman" w:eastAsia="Times New Roman"/>
        </w:rPr>
        <w:t xml:space="preserve"> la Fondazione ha partecipato </w:t>
      </w:r>
      <w:r w:rsidRPr="4F7ED8C5" w:rsidR="1F1B415D">
        <w:rPr>
          <w:rFonts w:ascii="Times New Roman" w:hAnsi="Times New Roman" w:eastAsia="Times New Roman"/>
        </w:rPr>
        <w:t xml:space="preserve">in maniera attiva al coordinamento delle erogazioni rivolte a studenti, docenti, famiglie. </w:t>
      </w:r>
      <w:r w:rsidRPr="4F7ED8C5">
        <w:rPr>
          <w:rFonts w:ascii="Times New Roman" w:hAnsi="Times New Roman" w:eastAsia="Times New Roman"/>
        </w:rPr>
        <w:t xml:space="preserve">La terza annualità è stata pensata e progettata durante </w:t>
      </w:r>
      <w:r w:rsidRPr="4F7ED8C5" w:rsidR="2FDC83DE">
        <w:rPr>
          <w:rFonts w:ascii="Times New Roman" w:hAnsi="Times New Roman" w:eastAsia="Times New Roman"/>
        </w:rPr>
        <w:t>l</w:t>
      </w:r>
      <w:r w:rsidRPr="4F7ED8C5" w:rsidR="11ECB819">
        <w:rPr>
          <w:rFonts w:ascii="Times New Roman" w:hAnsi="Times New Roman" w:eastAsia="Times New Roman"/>
        </w:rPr>
        <w:t>’incontro della cabina di regia</w:t>
      </w:r>
      <w:r w:rsidRPr="4F7ED8C5" w:rsidR="0356BE88">
        <w:rPr>
          <w:rFonts w:ascii="Times New Roman" w:hAnsi="Times New Roman" w:eastAsia="Times New Roman"/>
        </w:rPr>
        <w:t>,</w:t>
      </w:r>
      <w:r w:rsidRPr="4F7ED8C5" w:rsidR="11ECB819">
        <w:rPr>
          <w:rFonts w:ascii="Times New Roman" w:hAnsi="Times New Roman" w:eastAsia="Times New Roman"/>
        </w:rPr>
        <w:t xml:space="preserve"> svoltosi il 17 giugno 2021</w:t>
      </w:r>
      <w:r w:rsidRPr="4F7ED8C5" w:rsidR="0356BE88">
        <w:rPr>
          <w:rFonts w:ascii="Times New Roman" w:hAnsi="Times New Roman" w:eastAsia="Times New Roman"/>
        </w:rPr>
        <w:t>,</w:t>
      </w:r>
      <w:r w:rsidRPr="4F7ED8C5" w:rsidR="11ECB819">
        <w:rPr>
          <w:rFonts w:ascii="Times New Roman" w:hAnsi="Times New Roman" w:eastAsia="Times New Roman"/>
        </w:rPr>
        <w:t xml:space="preserve"> </w:t>
      </w:r>
      <w:r w:rsidRPr="4F7ED8C5" w:rsidR="3F4BCD00">
        <w:rPr>
          <w:rFonts w:ascii="Times New Roman" w:hAnsi="Times New Roman" w:eastAsia="Times New Roman"/>
        </w:rPr>
        <w:t xml:space="preserve">dove è stato </w:t>
      </w:r>
      <w:r w:rsidRPr="4F7ED8C5" w:rsidR="11ECB819">
        <w:rPr>
          <w:rFonts w:ascii="Times New Roman" w:hAnsi="Times New Roman" w:eastAsia="Times New Roman"/>
        </w:rPr>
        <w:t>dato il via alle attività previste per la terza ed ultima annualità</w:t>
      </w:r>
      <w:r w:rsidRPr="4F7ED8C5" w:rsidR="33528F9D">
        <w:rPr>
          <w:rFonts w:ascii="Times New Roman" w:hAnsi="Times New Roman" w:eastAsia="Times New Roman"/>
        </w:rPr>
        <w:t>,</w:t>
      </w:r>
      <w:r w:rsidRPr="4F7ED8C5" w:rsidR="77665E3C">
        <w:rPr>
          <w:rFonts w:ascii="Times New Roman" w:hAnsi="Times New Roman" w:eastAsia="Times New Roman"/>
        </w:rPr>
        <w:t xml:space="preserve"> che si è svolta da agosto 2021 al 31 ottobre 2022</w:t>
      </w:r>
      <w:r w:rsidRPr="4F7ED8C5" w:rsidR="11ECB819">
        <w:rPr>
          <w:rFonts w:ascii="Times New Roman" w:hAnsi="Times New Roman" w:eastAsia="Times New Roman"/>
        </w:rPr>
        <w:t xml:space="preserve"> e</w:t>
      </w:r>
      <w:r w:rsidRPr="4F7ED8C5" w:rsidR="7D28CBD7">
        <w:rPr>
          <w:rFonts w:ascii="Times New Roman" w:hAnsi="Times New Roman" w:eastAsia="Times New Roman"/>
        </w:rPr>
        <w:t>d</w:t>
      </w:r>
      <w:r w:rsidRPr="4F7ED8C5" w:rsidR="11ECB819">
        <w:rPr>
          <w:rFonts w:ascii="Times New Roman" w:hAnsi="Times New Roman" w:eastAsia="Times New Roman"/>
        </w:rPr>
        <w:t xml:space="preserve"> al lavoro di progettualità, coordinamento e realizzazione </w:t>
      </w:r>
      <w:r w:rsidRPr="4F7ED8C5" w:rsidR="73F8DDF4">
        <w:rPr>
          <w:rFonts w:ascii="Times New Roman" w:hAnsi="Times New Roman" w:eastAsia="Times New Roman"/>
        </w:rPr>
        <w:t xml:space="preserve">dei </w:t>
      </w:r>
      <w:r w:rsidRPr="4F7ED8C5" w:rsidR="73F8DDF4">
        <w:rPr>
          <w:rFonts w:ascii="Times New Roman" w:hAnsi="Times New Roman" w:eastAsia="Times New Roman"/>
          <w:b/>
          <w:bCs/>
        </w:rPr>
        <w:t>Saloni dell’Orientamento</w:t>
      </w:r>
      <w:r w:rsidRPr="4F7ED8C5" w:rsidR="73F8DDF4">
        <w:rPr>
          <w:rFonts w:ascii="Times New Roman" w:hAnsi="Times New Roman" w:eastAsia="Times New Roman"/>
        </w:rPr>
        <w:t xml:space="preserve"> che</w:t>
      </w:r>
      <w:r w:rsidRPr="4F7ED8C5" w:rsidR="0356BE88">
        <w:rPr>
          <w:rFonts w:ascii="Times New Roman" w:hAnsi="Times New Roman" w:eastAsia="Times New Roman"/>
        </w:rPr>
        <w:t>,</w:t>
      </w:r>
      <w:r w:rsidRPr="4F7ED8C5" w:rsidR="73F8DDF4">
        <w:rPr>
          <w:rFonts w:ascii="Times New Roman" w:hAnsi="Times New Roman" w:eastAsia="Times New Roman"/>
        </w:rPr>
        <w:t xml:space="preserve"> come ogni anno</w:t>
      </w:r>
      <w:r w:rsidRPr="4F7ED8C5" w:rsidR="0356BE88">
        <w:rPr>
          <w:rFonts w:ascii="Times New Roman" w:hAnsi="Times New Roman" w:eastAsia="Times New Roman"/>
        </w:rPr>
        <w:t>,</w:t>
      </w:r>
      <w:r w:rsidRPr="4F7ED8C5" w:rsidR="73F8DDF4">
        <w:rPr>
          <w:rFonts w:ascii="Times New Roman" w:hAnsi="Times New Roman" w:eastAsia="Times New Roman"/>
        </w:rPr>
        <w:t xml:space="preserve"> si svolgono nei mesi di novembre e dicembre.</w:t>
      </w:r>
    </w:p>
    <w:p w:rsidR="78E32250" w:rsidP="4F7ED8C5" w:rsidRDefault="78E32250" w14:paraId="15F65644" w14:textId="6A6B49FE">
      <w:pPr>
        <w:pStyle w:val="Standard"/>
        <w:spacing w:after="0" w:line="276" w:lineRule="auto"/>
        <w:ind w:firstLine="708"/>
        <w:jc w:val="both"/>
        <w:rPr>
          <w:rFonts w:ascii="Times New Roman" w:hAnsi="Times New Roman" w:eastAsia="Times New Roman"/>
        </w:rPr>
      </w:pPr>
      <w:r w:rsidRPr="4F7ED8C5">
        <w:rPr>
          <w:rFonts w:ascii="Times New Roman" w:hAnsi="Times New Roman" w:eastAsia="Times New Roman"/>
        </w:rPr>
        <w:t>Tali Saloni</w:t>
      </w:r>
      <w:r w:rsidRPr="4F7ED8C5" w:rsidR="00ACC7F8">
        <w:rPr>
          <w:rFonts w:ascii="Times New Roman" w:hAnsi="Times New Roman" w:eastAsia="Times New Roman"/>
        </w:rPr>
        <w:t>,</w:t>
      </w:r>
      <w:r w:rsidRPr="4F7ED8C5">
        <w:rPr>
          <w:rFonts w:ascii="Times New Roman" w:hAnsi="Times New Roman" w:eastAsia="Times New Roman"/>
        </w:rPr>
        <w:t xml:space="preserve"> nel 2022</w:t>
      </w:r>
      <w:r w:rsidRPr="4F7ED8C5" w:rsidR="33E464E2">
        <w:rPr>
          <w:rFonts w:ascii="Times New Roman" w:hAnsi="Times New Roman" w:eastAsia="Times New Roman"/>
        </w:rPr>
        <w:t>,</w:t>
      </w:r>
      <w:r w:rsidRPr="4F7ED8C5">
        <w:rPr>
          <w:rFonts w:ascii="Times New Roman" w:hAnsi="Times New Roman" w:eastAsia="Times New Roman"/>
        </w:rPr>
        <w:t xml:space="preserve"> si sono svolti in presenza</w:t>
      </w:r>
      <w:r w:rsidRPr="4F7ED8C5" w:rsidR="62242D91">
        <w:rPr>
          <w:rFonts w:ascii="Times New Roman" w:hAnsi="Times New Roman" w:eastAsia="Times New Roman"/>
        </w:rPr>
        <w:t>,</w:t>
      </w:r>
      <w:r w:rsidRPr="4F7ED8C5">
        <w:rPr>
          <w:rFonts w:ascii="Times New Roman" w:hAnsi="Times New Roman" w:eastAsia="Times New Roman"/>
        </w:rPr>
        <w:t xml:space="preserve"> presso il comparto San Filippo Neri e la chiesa San Carlo per la città di Modena, presso le varie sedi indicate dai vari </w:t>
      </w:r>
      <w:r w:rsidRPr="4F7ED8C5" w:rsidR="07CA7F0A">
        <w:rPr>
          <w:rFonts w:ascii="Times New Roman" w:hAnsi="Times New Roman" w:eastAsia="Times New Roman"/>
        </w:rPr>
        <w:t>D</w:t>
      </w:r>
      <w:r w:rsidRPr="4F7ED8C5">
        <w:rPr>
          <w:rFonts w:ascii="Times New Roman" w:hAnsi="Times New Roman" w:eastAsia="Times New Roman"/>
        </w:rPr>
        <w:t xml:space="preserve">istretti per </w:t>
      </w:r>
      <w:r w:rsidRPr="4F7ED8C5" w:rsidR="1C6381F5">
        <w:rPr>
          <w:rFonts w:ascii="Times New Roman" w:hAnsi="Times New Roman" w:eastAsia="Times New Roman"/>
        </w:rPr>
        <w:t>il resto della Provincia.</w:t>
      </w:r>
    </w:p>
    <w:p w:rsidR="005A6E4B" w:rsidP="4F7ED8C5" w:rsidRDefault="1C6381F5" w14:paraId="248535C1" w14:textId="5A752688">
      <w:pPr>
        <w:pStyle w:val="Standard"/>
        <w:spacing w:after="0" w:line="276" w:lineRule="auto"/>
        <w:jc w:val="both"/>
        <w:rPr>
          <w:rFonts w:ascii="Times New Roman" w:hAnsi="Times New Roman" w:eastAsia="Times New Roman"/>
        </w:rPr>
      </w:pPr>
      <w:r w:rsidRPr="4F7ED8C5">
        <w:rPr>
          <w:rFonts w:ascii="Times New Roman" w:hAnsi="Times New Roman" w:eastAsia="Times New Roman"/>
        </w:rPr>
        <w:t>Per la realizzazione dei Saloni</w:t>
      </w:r>
      <w:r w:rsidRPr="4F7ED8C5" w:rsidR="25886362">
        <w:rPr>
          <w:rFonts w:ascii="Times New Roman" w:hAnsi="Times New Roman" w:eastAsia="Times New Roman"/>
        </w:rPr>
        <w:t>,</w:t>
      </w:r>
      <w:r w:rsidRPr="4F7ED8C5">
        <w:rPr>
          <w:rFonts w:ascii="Times New Roman" w:hAnsi="Times New Roman" w:eastAsia="Times New Roman"/>
        </w:rPr>
        <w:t xml:space="preserve"> la Fondazione ha svolto le seguenti mansioni:</w:t>
      </w:r>
    </w:p>
    <w:p w:rsidRPr="00EF309F" w:rsidR="00E11631" w:rsidP="4F7ED8C5" w:rsidRDefault="7E52E6B8" w14:paraId="3D722B26" w14:textId="21D09641">
      <w:pPr>
        <w:pStyle w:val="Standard"/>
        <w:numPr>
          <w:ilvl w:val="0"/>
          <w:numId w:val="46"/>
        </w:numPr>
        <w:spacing w:line="276" w:lineRule="auto"/>
        <w:jc w:val="both"/>
        <w:rPr>
          <w:rFonts w:ascii="Times New Roman" w:hAnsi="Times New Roman" w:eastAsia="Times New Roman"/>
        </w:rPr>
      </w:pPr>
      <w:r w:rsidRPr="4F7ED8C5">
        <w:rPr>
          <w:rFonts w:ascii="Times New Roman" w:hAnsi="Times New Roman" w:eastAsia="Times New Roman"/>
        </w:rPr>
        <w:t>c</w:t>
      </w:r>
      <w:r w:rsidRPr="4F7ED8C5" w:rsidR="17EE23BF">
        <w:rPr>
          <w:rFonts w:ascii="Times New Roman" w:hAnsi="Times New Roman" w:eastAsia="Times New Roman"/>
        </w:rPr>
        <w:t xml:space="preserve">ontatto con i Distretti per la </w:t>
      </w:r>
      <w:r w:rsidRPr="4F7ED8C5">
        <w:rPr>
          <w:rFonts w:ascii="Times New Roman" w:hAnsi="Times New Roman" w:eastAsia="Times New Roman"/>
        </w:rPr>
        <w:t>pianificazione</w:t>
      </w:r>
      <w:r w:rsidRPr="4F7ED8C5" w:rsidR="17EE23BF">
        <w:rPr>
          <w:rFonts w:ascii="Times New Roman" w:hAnsi="Times New Roman" w:eastAsia="Times New Roman"/>
        </w:rPr>
        <w:t xml:space="preserve"> degli eventi</w:t>
      </w:r>
      <w:r w:rsidRPr="4F7ED8C5">
        <w:rPr>
          <w:rFonts w:ascii="Times New Roman" w:hAnsi="Times New Roman" w:eastAsia="Times New Roman"/>
        </w:rPr>
        <w:t xml:space="preserve">; </w:t>
      </w:r>
    </w:p>
    <w:p w:rsidRPr="00EF309F" w:rsidR="00E11631" w:rsidP="4F7ED8C5" w:rsidRDefault="7E52E6B8" w14:paraId="5FEE2D44" w14:textId="2D4BCE1A">
      <w:pPr>
        <w:pStyle w:val="Standard"/>
        <w:numPr>
          <w:ilvl w:val="0"/>
          <w:numId w:val="46"/>
        </w:numPr>
        <w:spacing w:line="276" w:lineRule="auto"/>
        <w:jc w:val="both"/>
        <w:rPr>
          <w:rFonts w:ascii="Times New Roman" w:hAnsi="Times New Roman" w:eastAsia="Times New Roman"/>
        </w:rPr>
      </w:pPr>
      <w:r w:rsidRPr="4600BE7C">
        <w:rPr>
          <w:rFonts w:ascii="Times New Roman" w:hAnsi="Times New Roman" w:eastAsia="Times New Roman"/>
        </w:rPr>
        <w:t>r</w:t>
      </w:r>
      <w:r w:rsidRPr="4600BE7C" w:rsidR="17EE23BF">
        <w:rPr>
          <w:rFonts w:ascii="Times New Roman" w:hAnsi="Times New Roman" w:eastAsia="Times New Roman"/>
        </w:rPr>
        <w:t>accordo con le Scuole secondarie di</w:t>
      </w:r>
      <w:r w:rsidRPr="4600BE7C">
        <w:rPr>
          <w:rFonts w:ascii="Times New Roman" w:hAnsi="Times New Roman" w:eastAsia="Times New Roman"/>
        </w:rPr>
        <w:t xml:space="preserve"> </w:t>
      </w:r>
      <w:r w:rsidRPr="4600BE7C" w:rsidR="17EE23BF">
        <w:rPr>
          <w:rFonts w:ascii="Times New Roman" w:hAnsi="Times New Roman" w:eastAsia="Times New Roman"/>
        </w:rPr>
        <w:t>secondo grado per</w:t>
      </w:r>
      <w:r w:rsidRPr="4600BE7C">
        <w:rPr>
          <w:rFonts w:ascii="Times New Roman" w:hAnsi="Times New Roman" w:eastAsia="Times New Roman"/>
        </w:rPr>
        <w:t xml:space="preserve"> lo scambio di informazioni finalizzate alla realizzazione degli eventi e al</w:t>
      </w:r>
      <w:r w:rsidRPr="4600BE7C" w:rsidR="17EE23BF">
        <w:rPr>
          <w:rFonts w:ascii="Times New Roman" w:hAnsi="Times New Roman" w:eastAsia="Times New Roman"/>
        </w:rPr>
        <w:t xml:space="preserve">la raccolta </w:t>
      </w:r>
      <w:r w:rsidRPr="4600BE7C">
        <w:rPr>
          <w:rFonts w:ascii="Times New Roman" w:hAnsi="Times New Roman" w:eastAsia="Times New Roman"/>
        </w:rPr>
        <w:t xml:space="preserve">dei </w:t>
      </w:r>
      <w:r w:rsidRPr="4600BE7C" w:rsidR="17EE23BF">
        <w:rPr>
          <w:rFonts w:ascii="Times New Roman" w:hAnsi="Times New Roman" w:eastAsia="Times New Roman"/>
        </w:rPr>
        <w:t>materiali</w:t>
      </w:r>
      <w:r w:rsidRPr="4600BE7C">
        <w:rPr>
          <w:rFonts w:ascii="Times New Roman" w:hAnsi="Times New Roman" w:eastAsia="Times New Roman"/>
        </w:rPr>
        <w:t xml:space="preserve"> informatici (video, presentazioni, doc) utili all’implementazione del sito creato appositamente per l’evento (</w:t>
      </w:r>
      <w:r w:rsidRPr="4600BE7C" w:rsidR="29854CC0">
        <w:rPr>
          <w:rFonts w:ascii="Times New Roman" w:hAnsi="Times New Roman" w:eastAsia="Times New Roman"/>
        </w:rPr>
        <w:t>https://post.comune.modena.it/)</w:t>
      </w:r>
      <w:r w:rsidRPr="4600BE7C" w:rsidR="6E131B7A">
        <w:rPr>
          <w:rFonts w:ascii="Times New Roman" w:hAnsi="Times New Roman" w:eastAsia="Times New Roman"/>
        </w:rPr>
        <w:t>;</w:t>
      </w:r>
    </w:p>
    <w:p w:rsidRPr="005A6E4B" w:rsidR="00E11631" w:rsidP="4F7ED8C5" w:rsidRDefault="476D4544" w14:paraId="4E95A853" w14:textId="2D40242F">
      <w:pPr>
        <w:pStyle w:val="Standard"/>
        <w:numPr>
          <w:ilvl w:val="0"/>
          <w:numId w:val="46"/>
        </w:numPr>
        <w:spacing w:line="276" w:lineRule="auto"/>
        <w:jc w:val="both"/>
        <w:rPr>
          <w:rFonts w:ascii="Times New Roman" w:hAnsi="Times New Roman" w:eastAsia="Times New Roman"/>
        </w:rPr>
      </w:pPr>
      <w:r w:rsidRPr="4600BE7C">
        <w:rPr>
          <w:rFonts w:ascii="Times New Roman" w:hAnsi="Times New Roman" w:eastAsia="Times New Roman"/>
        </w:rPr>
        <w:lastRenderedPageBreak/>
        <w:t xml:space="preserve">Organizzazione e gestione del </w:t>
      </w:r>
      <w:r w:rsidRPr="4600BE7C" w:rsidR="0DBC1BF2">
        <w:rPr>
          <w:rFonts w:ascii="Times New Roman" w:hAnsi="Times New Roman" w:eastAsia="Times New Roman"/>
        </w:rPr>
        <w:t>Salone di Modena</w:t>
      </w:r>
      <w:r w:rsidRPr="4600BE7C" w:rsidR="577554E0">
        <w:rPr>
          <w:rFonts w:ascii="Times New Roman" w:hAnsi="Times New Roman" w:eastAsia="Times New Roman"/>
        </w:rPr>
        <w:t>.</w:t>
      </w:r>
    </w:p>
    <w:p w:rsidRPr="00BB7894" w:rsidR="005A6E4B" w:rsidP="4F7ED8C5" w:rsidRDefault="772200FC" w14:paraId="375FE959" w14:textId="455BB9CE">
      <w:pPr>
        <w:spacing w:line="276" w:lineRule="auto"/>
        <w:ind w:firstLine="708"/>
        <w:jc w:val="both"/>
        <w:rPr>
          <w:rFonts w:ascii="Times New Roman" w:hAnsi="Times New Roman" w:eastAsia="Times New Roman"/>
          <w:sz w:val="22"/>
          <w:szCs w:val="22"/>
          <w:lang w:eastAsia="en-US"/>
        </w:rPr>
      </w:pPr>
      <w:r w:rsidRPr="4F7ED8C5">
        <w:rPr>
          <w:rFonts w:ascii="Times New Roman" w:hAnsi="Times New Roman" w:eastAsia="Times New Roman"/>
          <w:sz w:val="22"/>
          <w:szCs w:val="22"/>
          <w:lang w:eastAsia="en-US"/>
        </w:rPr>
        <w:t xml:space="preserve">L’attività della Fondazione è trasversale </w:t>
      </w:r>
      <w:r w:rsidRPr="4F7ED8C5" w:rsidR="52E525A0">
        <w:rPr>
          <w:rFonts w:ascii="Times New Roman" w:hAnsi="Times New Roman" w:eastAsia="Times New Roman"/>
          <w:sz w:val="22"/>
          <w:szCs w:val="22"/>
          <w:lang w:eastAsia="en-US"/>
        </w:rPr>
        <w:t>a tutte le Azione del Progetto</w:t>
      </w:r>
      <w:r w:rsidRPr="4F7ED8C5">
        <w:rPr>
          <w:rFonts w:ascii="Times New Roman" w:hAnsi="Times New Roman" w:eastAsia="Times New Roman"/>
          <w:sz w:val="22"/>
          <w:szCs w:val="22"/>
          <w:lang w:eastAsia="en-US"/>
        </w:rPr>
        <w:t xml:space="preserve"> </w:t>
      </w:r>
      <w:r w:rsidRPr="4F7ED8C5" w:rsidR="0B1425FC">
        <w:rPr>
          <w:rFonts w:ascii="Times New Roman" w:hAnsi="Times New Roman" w:eastAsia="Times New Roman"/>
          <w:sz w:val="22"/>
          <w:szCs w:val="22"/>
          <w:lang w:eastAsia="en-US"/>
        </w:rPr>
        <w:t xml:space="preserve">e </w:t>
      </w:r>
      <w:r w:rsidRPr="4F7ED8C5" w:rsidR="0BF48EB8">
        <w:rPr>
          <w:rFonts w:ascii="Times New Roman" w:hAnsi="Times New Roman" w:eastAsia="Times New Roman"/>
          <w:sz w:val="22"/>
          <w:szCs w:val="22"/>
          <w:lang w:eastAsia="en-US"/>
        </w:rPr>
        <w:t>nello specifico,</w:t>
      </w:r>
      <w:r w:rsidRPr="4F7ED8C5" w:rsidR="0B1425FC">
        <w:rPr>
          <w:rFonts w:ascii="Times New Roman" w:hAnsi="Times New Roman" w:eastAsia="Times New Roman"/>
          <w:sz w:val="22"/>
          <w:szCs w:val="22"/>
          <w:lang w:eastAsia="en-US"/>
        </w:rPr>
        <w:t xml:space="preserve"> partecipando a</w:t>
      </w:r>
      <w:r w:rsidRPr="4F7ED8C5" w:rsidR="7ADB9315">
        <w:rPr>
          <w:rFonts w:ascii="Times New Roman" w:hAnsi="Times New Roman" w:eastAsia="Times New Roman"/>
          <w:sz w:val="22"/>
          <w:szCs w:val="22"/>
          <w:lang w:eastAsia="en-US"/>
        </w:rPr>
        <w:t xml:space="preserve">i Progetti </w:t>
      </w:r>
      <w:r w:rsidRPr="4F7ED8C5" w:rsidR="0B1425FC">
        <w:rPr>
          <w:rFonts w:ascii="Times New Roman" w:hAnsi="Times New Roman" w:eastAsia="Times New Roman"/>
          <w:sz w:val="22"/>
          <w:szCs w:val="22"/>
          <w:lang w:eastAsia="en-US"/>
        </w:rPr>
        <w:t xml:space="preserve">di Presidio Unitario Territoriale e </w:t>
      </w:r>
      <w:r w:rsidRPr="4F7ED8C5" w:rsidR="7FF0A9A4">
        <w:rPr>
          <w:rFonts w:ascii="Times New Roman" w:hAnsi="Times New Roman" w:eastAsia="Times New Roman"/>
          <w:sz w:val="22"/>
          <w:szCs w:val="22"/>
          <w:lang w:eastAsia="en-US"/>
        </w:rPr>
        <w:t>di</w:t>
      </w:r>
      <w:r w:rsidRPr="4F7ED8C5" w:rsidR="0B1425FC">
        <w:rPr>
          <w:rFonts w:ascii="Times New Roman" w:hAnsi="Times New Roman" w:eastAsia="Times New Roman"/>
          <w:sz w:val="22"/>
          <w:szCs w:val="22"/>
          <w:lang w:eastAsia="en-US"/>
        </w:rPr>
        <w:t xml:space="preserve"> Coordinamento unitario, Monitoraggio e Valutazione dell’intero piano:</w:t>
      </w:r>
    </w:p>
    <w:p w:rsidRPr="00C64F4A" w:rsidR="37A1F697" w:rsidP="4F7ED8C5" w:rsidRDefault="0B1425FC" w14:paraId="38338C81" w14:textId="35D7671D">
      <w:pPr>
        <w:pStyle w:val="Paragrafoelenco"/>
        <w:numPr>
          <w:ilvl w:val="0"/>
          <w:numId w:val="47"/>
        </w:numPr>
        <w:spacing w:line="276" w:lineRule="auto"/>
        <w:jc w:val="both"/>
        <w:rPr>
          <w:rFonts w:ascii="Times New Roman" w:hAnsi="Times New Roman" w:eastAsia="Times New Roman"/>
        </w:rPr>
      </w:pPr>
      <w:r w:rsidRPr="4F7ED8C5">
        <w:rPr>
          <w:rFonts w:ascii="Times New Roman" w:hAnsi="Times New Roman" w:eastAsia="Times New Roman"/>
        </w:rPr>
        <w:t>effettua il coordinamento unitario del Piano annuale nella sua articolazione di Azioni, la restituzione in itinere dei risultati all’ente pubblico capofila e al partenariato attuativo;</w:t>
      </w:r>
    </w:p>
    <w:p w:rsidRPr="00C64F4A" w:rsidR="37A1F697" w:rsidP="4F7ED8C5" w:rsidRDefault="0B1425FC" w14:paraId="1B534499" w14:textId="26211204">
      <w:pPr>
        <w:pStyle w:val="Paragrafoelenco"/>
        <w:numPr>
          <w:ilvl w:val="0"/>
          <w:numId w:val="47"/>
        </w:numPr>
        <w:spacing w:line="276" w:lineRule="auto"/>
        <w:jc w:val="both"/>
        <w:rPr>
          <w:rFonts w:ascii="Times New Roman" w:hAnsi="Times New Roman" w:eastAsia="Times New Roman"/>
        </w:rPr>
      </w:pPr>
      <w:r w:rsidRPr="4F7ED8C5">
        <w:rPr>
          <w:rFonts w:ascii="Times New Roman" w:hAnsi="Times New Roman" w:eastAsia="Times New Roman"/>
        </w:rPr>
        <w:t>realizza, attraverso l’attività dei partner designati, il monitoraggio quali-quantitativo sull’attuazione delle azioni del Piano;</w:t>
      </w:r>
    </w:p>
    <w:p w:rsidRPr="00C64F4A" w:rsidR="37A1F697" w:rsidP="4F7ED8C5" w:rsidRDefault="0B1425FC" w14:paraId="39B109D6" w14:textId="2DD9B62F">
      <w:pPr>
        <w:pStyle w:val="Paragrafoelenco"/>
        <w:numPr>
          <w:ilvl w:val="0"/>
          <w:numId w:val="47"/>
        </w:numPr>
        <w:spacing w:line="276" w:lineRule="auto"/>
        <w:jc w:val="both"/>
        <w:rPr>
          <w:rFonts w:ascii="Times New Roman" w:hAnsi="Times New Roman" w:eastAsia="Times New Roman"/>
        </w:rPr>
      </w:pPr>
      <w:r w:rsidRPr="4F7ED8C5">
        <w:rPr>
          <w:rFonts w:ascii="Times New Roman" w:hAnsi="Times New Roman" w:eastAsia="Times New Roman"/>
        </w:rPr>
        <w:t>raccoglie, cataloga, sistematizza, diffonde la documentazione delle prassi di intervento al fine di permetterne una diffusione e modellizzazione;</w:t>
      </w:r>
    </w:p>
    <w:p w:rsidRPr="00C64F4A" w:rsidR="37A1F697" w:rsidP="4F7ED8C5" w:rsidRDefault="0B1425FC" w14:paraId="32724B37" w14:textId="6A6C012D">
      <w:pPr>
        <w:pStyle w:val="Paragrafoelenco"/>
        <w:numPr>
          <w:ilvl w:val="0"/>
          <w:numId w:val="47"/>
        </w:numPr>
        <w:spacing w:line="276" w:lineRule="auto"/>
        <w:jc w:val="both"/>
        <w:rPr>
          <w:rFonts w:ascii="Times New Roman" w:hAnsi="Times New Roman" w:eastAsia="Times New Roman"/>
        </w:rPr>
      </w:pPr>
      <w:r w:rsidRPr="4F7ED8C5">
        <w:rPr>
          <w:rFonts w:ascii="Times New Roman" w:hAnsi="Times New Roman" w:eastAsia="Times New Roman"/>
        </w:rPr>
        <w:t xml:space="preserve">si occupa del governo complessivo dell’insieme delle Operazioni e delle attività; </w:t>
      </w:r>
    </w:p>
    <w:p w:rsidRPr="00C64F4A" w:rsidR="37A1F697" w:rsidP="4F7ED8C5" w:rsidRDefault="0B1425FC" w14:paraId="29AB4015" w14:textId="46477FD5">
      <w:pPr>
        <w:pStyle w:val="Paragrafoelenco"/>
        <w:numPr>
          <w:ilvl w:val="0"/>
          <w:numId w:val="47"/>
        </w:numPr>
        <w:spacing w:line="276" w:lineRule="auto"/>
        <w:jc w:val="both"/>
        <w:rPr>
          <w:rFonts w:ascii="Times New Roman" w:hAnsi="Times New Roman" w:eastAsia="Times New Roman"/>
        </w:rPr>
      </w:pPr>
      <w:r w:rsidRPr="4F7ED8C5">
        <w:rPr>
          <w:rFonts w:ascii="Times New Roman" w:hAnsi="Times New Roman" w:eastAsia="Times New Roman"/>
        </w:rPr>
        <w:t>condivide la definizione dell’approccio metodologico dell’impostazione delle attività di monitoraggio, informazione e verifica e delle prassi comuni e condivise degli strumenti di gestione di governo dell’insieme del partenariato;</w:t>
      </w:r>
    </w:p>
    <w:p w:rsidRPr="00C64F4A" w:rsidR="37A1F697" w:rsidP="4F7ED8C5" w:rsidRDefault="0B1425FC" w14:paraId="2863240E" w14:textId="03F767F2">
      <w:pPr>
        <w:pStyle w:val="Paragrafoelenco"/>
        <w:numPr>
          <w:ilvl w:val="0"/>
          <w:numId w:val="47"/>
        </w:numPr>
        <w:spacing w:line="276" w:lineRule="auto"/>
        <w:jc w:val="both"/>
        <w:rPr>
          <w:rFonts w:ascii="Times New Roman" w:hAnsi="Times New Roman" w:eastAsia="Times New Roman"/>
        </w:rPr>
      </w:pPr>
      <w:r w:rsidRPr="4F7ED8C5">
        <w:rPr>
          <w:rFonts w:ascii="Times New Roman" w:hAnsi="Times New Roman" w:eastAsia="Times New Roman"/>
        </w:rPr>
        <w:t>è responsabile del presidio e del coordinamento delle fasi del processo di gestione delle Operazioni e della loro coerenza con il Piano Annuale;</w:t>
      </w:r>
    </w:p>
    <w:p w:rsidRPr="00C64F4A" w:rsidR="37A1F697" w:rsidP="4F7ED8C5" w:rsidRDefault="0B1425FC" w14:paraId="23062B3B" w14:textId="5D9DDAC6">
      <w:pPr>
        <w:pStyle w:val="Paragrafoelenco"/>
        <w:numPr>
          <w:ilvl w:val="0"/>
          <w:numId w:val="47"/>
        </w:numPr>
        <w:spacing w:line="276" w:lineRule="auto"/>
        <w:jc w:val="both"/>
        <w:rPr>
          <w:rFonts w:ascii="Times New Roman" w:hAnsi="Times New Roman" w:eastAsia="Times New Roman"/>
        </w:rPr>
      </w:pPr>
      <w:r w:rsidRPr="4F7ED8C5">
        <w:rPr>
          <w:rFonts w:ascii="Times New Roman" w:hAnsi="Times New Roman" w:eastAsia="Times New Roman"/>
        </w:rPr>
        <w:t>è responsabile dell’individuazione e dell’effettuazione delle eventuali azioni di supporto relativamente all’integrazione fra le attività dei singoli progetti e fra i partner;</w:t>
      </w:r>
    </w:p>
    <w:p w:rsidRPr="00C64F4A" w:rsidR="37A1F697" w:rsidP="4F7ED8C5" w:rsidRDefault="0B1425FC" w14:paraId="5D136FE6" w14:textId="3C8E6447">
      <w:pPr>
        <w:pStyle w:val="Paragrafoelenco"/>
        <w:numPr>
          <w:ilvl w:val="0"/>
          <w:numId w:val="47"/>
        </w:numPr>
        <w:spacing w:line="276" w:lineRule="auto"/>
        <w:jc w:val="both"/>
        <w:rPr>
          <w:rFonts w:ascii="Times New Roman" w:hAnsi="Times New Roman" w:eastAsia="Times New Roman"/>
        </w:rPr>
      </w:pPr>
      <w:r w:rsidRPr="4F7ED8C5">
        <w:rPr>
          <w:rFonts w:ascii="Times New Roman" w:hAnsi="Times New Roman" w:eastAsia="Times New Roman"/>
        </w:rPr>
        <w:t>garantisce il necessario coordinamento ed integrazione dei singoli progetti;</w:t>
      </w:r>
    </w:p>
    <w:p w:rsidR="37A1F697" w:rsidP="4F7ED8C5" w:rsidRDefault="0B1425FC" w14:paraId="21584CFF" w14:textId="5C1C5AA0">
      <w:pPr>
        <w:pStyle w:val="Paragrafoelenco"/>
        <w:numPr>
          <w:ilvl w:val="0"/>
          <w:numId w:val="47"/>
        </w:numPr>
        <w:spacing w:line="276" w:lineRule="auto"/>
        <w:jc w:val="both"/>
        <w:rPr>
          <w:rFonts w:ascii="Times New Roman" w:hAnsi="Times New Roman" w:eastAsia="Times New Roman"/>
        </w:rPr>
      </w:pPr>
      <w:r w:rsidRPr="4F7ED8C5">
        <w:rPr>
          <w:rFonts w:ascii="Times New Roman" w:hAnsi="Times New Roman" w:eastAsia="Times New Roman"/>
        </w:rPr>
        <w:t>identifica le azioni volte a migliorare l’efficacia delle attività delle Operazioni</w:t>
      </w:r>
      <w:r w:rsidRPr="4F7ED8C5" w:rsidR="30A7C4A5">
        <w:rPr>
          <w:rFonts w:ascii="Times New Roman" w:hAnsi="Times New Roman" w:eastAsia="Times New Roman"/>
        </w:rPr>
        <w:t>.</w:t>
      </w:r>
    </w:p>
    <w:p w:rsidR="55C4B99B" w:rsidP="4600BE7C" w:rsidRDefault="4549F5F8" w14:paraId="59FB0442" w14:textId="5A62B127">
      <w:pPr>
        <w:spacing w:line="276" w:lineRule="auto"/>
        <w:ind w:firstLine="708"/>
        <w:jc w:val="both"/>
        <w:rPr>
          <w:rFonts w:ascii="Times New Roman" w:hAnsi="Times New Roman" w:eastAsia="Times New Roman"/>
          <w:sz w:val="22"/>
          <w:szCs w:val="22"/>
        </w:rPr>
      </w:pPr>
      <w:r w:rsidRPr="4600BE7C">
        <w:rPr>
          <w:rFonts w:ascii="Times New Roman" w:hAnsi="Times New Roman" w:eastAsia="Times New Roman"/>
          <w:sz w:val="22"/>
          <w:szCs w:val="22"/>
        </w:rPr>
        <w:t>A</w:t>
      </w:r>
      <w:r w:rsidRPr="4600BE7C" w:rsidR="55C4B99B">
        <w:rPr>
          <w:rFonts w:ascii="Times New Roman" w:hAnsi="Times New Roman" w:eastAsia="Times New Roman"/>
          <w:sz w:val="22"/>
          <w:szCs w:val="22"/>
        </w:rPr>
        <w:t xml:space="preserve"> livello </w:t>
      </w:r>
      <w:r w:rsidRPr="4600BE7C" w:rsidR="5E550EA5">
        <w:rPr>
          <w:rFonts w:ascii="Times New Roman" w:hAnsi="Times New Roman" w:eastAsia="Times New Roman"/>
          <w:sz w:val="22"/>
          <w:szCs w:val="22"/>
        </w:rPr>
        <w:t>operativo</w:t>
      </w:r>
      <w:r w:rsidRPr="4600BE7C" w:rsidR="55C4B99B">
        <w:rPr>
          <w:rFonts w:ascii="Times New Roman" w:hAnsi="Times New Roman" w:eastAsia="Times New Roman"/>
          <w:sz w:val="22"/>
          <w:szCs w:val="22"/>
        </w:rPr>
        <w:t xml:space="preserve"> la Fondazione si è occupata di coordinamento, monitoraggio e raccordo con le scuole e tutti i soggetti coinvolti nel progetto, attività ascrivibile ad un presidio generale e costante.</w:t>
      </w:r>
      <w:r w:rsidRPr="4600BE7C" w:rsidR="0234E2D5">
        <w:rPr>
          <w:rFonts w:ascii="Times New Roman" w:hAnsi="Times New Roman" w:eastAsia="Times New Roman"/>
          <w:sz w:val="22"/>
          <w:szCs w:val="22"/>
        </w:rPr>
        <w:t xml:space="preserve"> </w:t>
      </w:r>
      <w:r w:rsidRPr="4600BE7C" w:rsidR="55C4B99B">
        <w:rPr>
          <w:rFonts w:ascii="Times New Roman" w:hAnsi="Times New Roman" w:eastAsia="Times New Roman"/>
          <w:sz w:val="22"/>
          <w:szCs w:val="22"/>
        </w:rPr>
        <w:t xml:space="preserve">Nell'anno 2022 il servizio ha prodotto ricavi per € 32.946,33, a fronte di una previsione di €23.540,00, con uno scostamento che rileva maggiori ricavi di € 9.406,33 per la proroga delle attività fino al 31/10/2022.  </w:t>
      </w:r>
    </w:p>
    <w:p w:rsidR="4600BE7C" w:rsidP="4600BE7C" w:rsidRDefault="4600BE7C" w14:paraId="69BDB980" w14:textId="2C68C6B0">
      <w:pPr>
        <w:spacing w:line="276" w:lineRule="auto"/>
        <w:ind w:firstLine="708"/>
        <w:jc w:val="both"/>
        <w:rPr>
          <w:rFonts w:ascii="Times New Roman" w:hAnsi="Times New Roman" w:eastAsia="Times New Roman"/>
          <w:sz w:val="22"/>
          <w:szCs w:val="22"/>
        </w:rPr>
      </w:pPr>
    </w:p>
    <w:p w:rsidR="55C4B99B" w:rsidP="4600BE7C" w:rsidRDefault="55C4B99B" w14:paraId="32CD81DA" w14:textId="2E268A88">
      <w:pPr>
        <w:pStyle w:val="Standard"/>
        <w:spacing w:line="276" w:lineRule="auto"/>
        <w:jc w:val="both"/>
        <w:rPr>
          <w:rFonts w:ascii="Times New Roman" w:hAnsi="Times New Roman" w:eastAsia="Times New Roman"/>
          <w:b/>
          <w:bCs/>
        </w:rPr>
      </w:pPr>
      <w:r w:rsidRPr="4600BE7C">
        <w:rPr>
          <w:rFonts w:ascii="Times New Roman" w:hAnsi="Times New Roman" w:eastAsia="Times New Roman"/>
          <w:b/>
          <w:bCs/>
        </w:rPr>
        <w:t>Altri Progetti</w:t>
      </w:r>
    </w:p>
    <w:p w:rsidR="55C4B99B" w:rsidP="4F7ED8C5" w:rsidRDefault="7F75A65E" w14:paraId="6F382337" w14:textId="34353381">
      <w:pPr>
        <w:pStyle w:val="Standard"/>
        <w:spacing w:line="276" w:lineRule="auto"/>
        <w:jc w:val="both"/>
        <w:rPr>
          <w:rFonts w:ascii="Times New Roman" w:hAnsi="Times New Roman" w:eastAsia="Times New Roman"/>
        </w:rPr>
      </w:pPr>
      <w:r w:rsidRPr="4F7ED8C5">
        <w:rPr>
          <w:rFonts w:ascii="Times New Roman" w:hAnsi="Times New Roman" w:eastAsia="Times New Roman"/>
        </w:rPr>
        <w:t>La Fondazione si è occupata di sviluppare due eventi:</w:t>
      </w:r>
    </w:p>
    <w:p w:rsidR="55C4B99B" w:rsidP="4F7ED8C5" w:rsidRDefault="7F75A65E" w14:paraId="52DB2264" w14:textId="4D2AD580">
      <w:pPr>
        <w:pStyle w:val="Standard"/>
        <w:numPr>
          <w:ilvl w:val="0"/>
          <w:numId w:val="6"/>
        </w:numPr>
        <w:spacing w:line="276" w:lineRule="auto"/>
        <w:jc w:val="both"/>
        <w:rPr>
          <w:rFonts w:ascii="Times New Roman" w:hAnsi="Times New Roman" w:eastAsia="Times New Roman"/>
        </w:rPr>
      </w:pPr>
      <w:r w:rsidRPr="4F7ED8C5">
        <w:rPr>
          <w:rFonts w:ascii="Times New Roman" w:hAnsi="Times New Roman" w:eastAsia="Times New Roman"/>
        </w:rPr>
        <w:t>Festival della Filosofia dal 16 al 18 settembre 2022</w:t>
      </w:r>
    </w:p>
    <w:p w:rsidR="55C4B99B" w:rsidP="4F7ED8C5" w:rsidRDefault="7F75A65E" w14:paraId="39DB47A7" w14:textId="494F7440">
      <w:pPr>
        <w:pStyle w:val="Standard"/>
        <w:numPr>
          <w:ilvl w:val="0"/>
          <w:numId w:val="6"/>
        </w:numPr>
        <w:spacing w:line="276" w:lineRule="auto"/>
        <w:jc w:val="both"/>
        <w:rPr>
          <w:rFonts w:ascii="Times New Roman" w:hAnsi="Times New Roman" w:eastAsia="Times New Roman"/>
        </w:rPr>
      </w:pPr>
      <w:r w:rsidRPr="4F7ED8C5">
        <w:rPr>
          <w:rFonts w:ascii="Times New Roman" w:hAnsi="Times New Roman" w:eastAsia="Times New Roman"/>
        </w:rPr>
        <w:t>Festival della cultura Tecnica da ottobre a dicembre 2022</w:t>
      </w:r>
    </w:p>
    <w:p w:rsidR="55C4B99B" w:rsidP="4F7ED8C5" w:rsidRDefault="7F75A65E" w14:paraId="16A08767" w14:textId="03C52625">
      <w:pPr>
        <w:pStyle w:val="Standard"/>
        <w:spacing w:line="276" w:lineRule="auto"/>
        <w:jc w:val="both"/>
        <w:rPr>
          <w:rFonts w:ascii="Times New Roman" w:hAnsi="Times New Roman" w:eastAsia="Times New Roman"/>
        </w:rPr>
      </w:pPr>
      <w:r w:rsidRPr="4600BE7C">
        <w:rPr>
          <w:rFonts w:ascii="Times New Roman" w:hAnsi="Times New Roman" w:eastAsia="Times New Roman"/>
        </w:rPr>
        <w:t xml:space="preserve">Festival Filosofia: </w:t>
      </w:r>
    </w:p>
    <w:p w:rsidR="55C4B99B" w:rsidP="4F7ED8C5" w:rsidRDefault="7F75A65E" w14:paraId="4CCB91DB" w14:textId="711D1169">
      <w:pPr>
        <w:pStyle w:val="Standard"/>
        <w:spacing w:line="276" w:lineRule="auto"/>
        <w:ind w:firstLine="708"/>
        <w:jc w:val="both"/>
        <w:rPr>
          <w:rFonts w:ascii="Times New Roman" w:hAnsi="Times New Roman" w:eastAsia="Times New Roman"/>
        </w:rPr>
      </w:pPr>
      <w:r w:rsidRPr="4F7ED8C5">
        <w:rPr>
          <w:rFonts w:ascii="Times New Roman" w:hAnsi="Times New Roman" w:eastAsia="Times New Roman"/>
        </w:rPr>
        <w:t xml:space="preserve">La Fondazione ha organizzato e coordinato l’allestimento del laboratorio “Giustizia e Cultura” all’interno della rassegna del Festival; la mostra/laboratorio è stata allestita presso la Sala Archi del Comparto San Filippo Neri di via Sant’Orsola. </w:t>
      </w:r>
    </w:p>
    <w:p w:rsidR="55C4B99B" w:rsidP="4F7ED8C5" w:rsidRDefault="7F75A65E" w14:paraId="77EAA9F8" w14:textId="1D79CC07">
      <w:pPr>
        <w:pStyle w:val="Standard"/>
        <w:spacing w:line="276" w:lineRule="auto"/>
        <w:ind w:firstLine="708"/>
        <w:jc w:val="both"/>
        <w:rPr>
          <w:rFonts w:ascii="Times New Roman" w:hAnsi="Times New Roman" w:eastAsia="Times New Roman"/>
        </w:rPr>
      </w:pPr>
      <w:r w:rsidRPr="4F7ED8C5">
        <w:rPr>
          <w:rFonts w:ascii="Times New Roman" w:hAnsi="Times New Roman" w:eastAsia="Times New Roman"/>
        </w:rPr>
        <w:t xml:space="preserve">Il progetto è stato realizzato dalla Fondazione San Filippo Neri in partnership con alcune scuole secondarie di primo e secondo grado della provincia di Modena: ‘Rete scuole di pace’ degli Istituti comprensivi di Modena; Liceo Fanti di Carpi; Istituto Elsa Morante di Sassuolo, Liceo </w:t>
      </w:r>
      <w:proofErr w:type="spellStart"/>
      <w:r w:rsidRPr="4F7ED8C5">
        <w:rPr>
          <w:rFonts w:ascii="Times New Roman" w:hAnsi="Times New Roman" w:eastAsia="Times New Roman"/>
        </w:rPr>
        <w:t>Formiggini</w:t>
      </w:r>
      <w:proofErr w:type="spellEnd"/>
      <w:r w:rsidRPr="4F7ED8C5">
        <w:rPr>
          <w:rFonts w:ascii="Times New Roman" w:hAnsi="Times New Roman" w:eastAsia="Times New Roman"/>
        </w:rPr>
        <w:t xml:space="preserve"> di Sassuolo. </w:t>
      </w:r>
    </w:p>
    <w:p w:rsidR="55C4B99B" w:rsidP="4F7ED8C5" w:rsidRDefault="7F75A65E" w14:paraId="08429E3F" w14:textId="69B08451">
      <w:pPr>
        <w:pStyle w:val="Standard"/>
        <w:spacing w:line="276" w:lineRule="auto"/>
        <w:ind w:firstLine="708"/>
        <w:jc w:val="both"/>
        <w:rPr>
          <w:rFonts w:ascii="Times New Roman" w:hAnsi="Times New Roman" w:eastAsia="Times New Roman"/>
        </w:rPr>
      </w:pPr>
      <w:r w:rsidRPr="4F7ED8C5">
        <w:rPr>
          <w:rFonts w:ascii="Times New Roman" w:hAnsi="Times New Roman" w:eastAsia="Times New Roman"/>
        </w:rPr>
        <w:t>È stata inoltre coinvolta l'Equipe minori stranieri non accompagnati del Comune di Modena e l’Accademia Minima APS di Siena che ha sostenuto il lavoro dai minori stranieri non accompagnati ospiti della Comunità della Fondazione San Filippo Neri.</w:t>
      </w:r>
    </w:p>
    <w:p w:rsidR="55C4B99B" w:rsidP="4F7ED8C5" w:rsidRDefault="7F75A65E" w14:paraId="24FD8779" w14:textId="1FC2E149">
      <w:pPr>
        <w:spacing w:line="276" w:lineRule="auto"/>
        <w:jc w:val="both"/>
        <w:rPr>
          <w:rFonts w:ascii="Times New Roman" w:hAnsi="Times New Roman" w:eastAsia="Times New Roman"/>
          <w:sz w:val="22"/>
          <w:szCs w:val="22"/>
          <w:lang w:eastAsia="en-US"/>
        </w:rPr>
      </w:pPr>
      <w:r w:rsidRPr="4F7ED8C5">
        <w:rPr>
          <w:rFonts w:ascii="Times New Roman" w:hAnsi="Times New Roman" w:eastAsia="Times New Roman"/>
          <w:sz w:val="22"/>
          <w:szCs w:val="22"/>
          <w:lang w:eastAsia="en-US"/>
        </w:rPr>
        <w:lastRenderedPageBreak/>
        <w:t xml:space="preserve">Obiettivi del progetto sono stati: </w:t>
      </w:r>
    </w:p>
    <w:p w:rsidR="55C4B99B" w:rsidP="4F7ED8C5" w:rsidRDefault="7F75A65E" w14:paraId="75B09AB0" w14:textId="5B57F88D">
      <w:pPr>
        <w:pStyle w:val="Paragrafoelenco"/>
        <w:numPr>
          <w:ilvl w:val="0"/>
          <w:numId w:val="3"/>
        </w:numPr>
        <w:spacing w:line="276" w:lineRule="auto"/>
        <w:jc w:val="both"/>
        <w:rPr>
          <w:rFonts w:ascii="Times New Roman" w:hAnsi="Times New Roman" w:eastAsia="Times New Roman"/>
        </w:rPr>
      </w:pPr>
      <w:r w:rsidRPr="4F7ED8C5">
        <w:rPr>
          <w:rFonts w:ascii="Times New Roman" w:hAnsi="Times New Roman" w:eastAsia="Times New Roman"/>
        </w:rPr>
        <w:t xml:space="preserve">valorizzare il compito educativo delle Scuole di formare cittadini capaci di far fronte alle sfide del </w:t>
      </w:r>
      <w:r w:rsidRPr="4F7ED8C5" w:rsidR="5E8AC84E">
        <w:rPr>
          <w:rFonts w:ascii="Times New Roman" w:hAnsi="Times New Roman" w:eastAsia="Times New Roman"/>
        </w:rPr>
        <w:t>XXI</w:t>
      </w:r>
      <w:r w:rsidRPr="4F7ED8C5">
        <w:rPr>
          <w:rFonts w:ascii="Times New Roman" w:hAnsi="Times New Roman" w:eastAsia="Times New Roman"/>
        </w:rPr>
        <w:t xml:space="preserve"> secolo. Gli istituti coinvolti hanno posto l’accento, attraverso i loro progetti, su una scuola inclusiva, insieme a una particolare attenzione verso tutto quello che accade intorno, in termini soprattutto di uso della violenza che sovrasta le relazioni sociali ad ogni livello e in ogni ambito. Le Scuole sono intese, quindi, come luoghi di percorsi educativi e didattici e come fattori protettivi al fine di diventare presidio permanente di pace, con la ferma determinazione di contribuire alla promozione di una cultura scolastica non violenta.</w:t>
      </w:r>
    </w:p>
    <w:p w:rsidR="55C4B99B" w:rsidP="4F7ED8C5" w:rsidRDefault="7F75A65E" w14:paraId="53EF1675" w14:textId="0C4A4F27">
      <w:pPr>
        <w:pStyle w:val="Paragrafoelenco"/>
        <w:numPr>
          <w:ilvl w:val="0"/>
          <w:numId w:val="3"/>
        </w:numPr>
        <w:spacing w:line="276" w:lineRule="auto"/>
        <w:jc w:val="both"/>
        <w:rPr>
          <w:rFonts w:ascii="Times New Roman" w:hAnsi="Times New Roman" w:eastAsia="Times New Roman"/>
        </w:rPr>
      </w:pPr>
      <w:r w:rsidRPr="4F7ED8C5">
        <w:rPr>
          <w:rFonts w:ascii="Times New Roman" w:hAnsi="Times New Roman" w:eastAsia="Times New Roman"/>
        </w:rPr>
        <w:t>fornire informazioni e suggestioni in relazione al fenomeno dei minori stranieri non accompagnati con particolare riferimento agli episodi di sfruttamento in cui gli stessi rischiano di incorrere con il duplice pericolo di rendersi da un lato protagonisti di reati e dall’altro di risultare privati dei diritti di tutela.</w:t>
      </w:r>
    </w:p>
    <w:p w:rsidR="55C4B99B" w:rsidP="4F7ED8C5" w:rsidRDefault="55C4B99B" w14:paraId="2923452A" w14:textId="51E44CDA">
      <w:pPr>
        <w:spacing w:line="276" w:lineRule="auto"/>
        <w:jc w:val="both"/>
        <w:rPr>
          <w:rFonts w:ascii="Times New Roman" w:hAnsi="Times New Roman" w:eastAsia="Times New Roman"/>
          <w:sz w:val="22"/>
          <w:szCs w:val="22"/>
          <w:lang w:eastAsia="en-US"/>
        </w:rPr>
      </w:pPr>
    </w:p>
    <w:p w:rsidR="55C4B99B" w:rsidP="4F7ED8C5" w:rsidRDefault="7F75A65E" w14:paraId="48CD83DD" w14:textId="15E932DA">
      <w:pPr>
        <w:spacing w:line="276" w:lineRule="auto"/>
        <w:jc w:val="both"/>
        <w:rPr>
          <w:rFonts w:ascii="Times New Roman" w:hAnsi="Times New Roman" w:eastAsia="Times New Roman"/>
          <w:sz w:val="22"/>
          <w:szCs w:val="22"/>
          <w:u w:val="single"/>
          <w:lang w:eastAsia="en-US"/>
        </w:rPr>
      </w:pPr>
      <w:r w:rsidRPr="4600BE7C">
        <w:rPr>
          <w:rFonts w:ascii="Times New Roman" w:hAnsi="Times New Roman" w:eastAsia="Times New Roman"/>
          <w:sz w:val="22"/>
          <w:szCs w:val="22"/>
          <w:lang w:eastAsia="en-US"/>
        </w:rPr>
        <w:t>Festival della Cultura Tecnica:</w:t>
      </w:r>
    </w:p>
    <w:p w:rsidR="55C4B99B" w:rsidP="4600BE7C" w:rsidRDefault="7F75A65E" w14:paraId="2E78D553" w14:textId="5F55856A">
      <w:pPr>
        <w:spacing w:line="276" w:lineRule="auto"/>
        <w:ind w:firstLine="708"/>
        <w:jc w:val="both"/>
        <w:rPr>
          <w:rFonts w:ascii="Times New Roman" w:hAnsi="Times New Roman" w:eastAsia="Times New Roman"/>
          <w:sz w:val="22"/>
          <w:szCs w:val="22"/>
          <w:lang w:eastAsia="en-US"/>
        </w:rPr>
      </w:pPr>
      <w:r w:rsidRPr="4600BE7C">
        <w:rPr>
          <w:rFonts w:ascii="Times New Roman" w:hAnsi="Times New Roman" w:eastAsia="Times New Roman"/>
          <w:sz w:val="22"/>
          <w:szCs w:val="22"/>
          <w:lang w:eastAsia="en-US"/>
        </w:rPr>
        <w:t xml:space="preserve">Il tema per l’edizione 2022 era “Lavoro dignitoso e crescita </w:t>
      </w:r>
      <w:r w:rsidRPr="4600BE7C" w:rsidR="6A78813F">
        <w:rPr>
          <w:rFonts w:ascii="Times New Roman" w:hAnsi="Times New Roman" w:eastAsia="Times New Roman"/>
          <w:sz w:val="22"/>
          <w:szCs w:val="22"/>
          <w:lang w:eastAsia="en-US"/>
        </w:rPr>
        <w:t>economica "La</w:t>
      </w:r>
      <w:r w:rsidRPr="4600BE7C">
        <w:rPr>
          <w:rFonts w:ascii="Times New Roman" w:hAnsi="Times New Roman" w:eastAsia="Times New Roman"/>
          <w:sz w:val="22"/>
          <w:szCs w:val="22"/>
          <w:lang w:eastAsia="en-US"/>
        </w:rPr>
        <w:t xml:space="preserve"> Provincia di Modena ha aderito per il quinto anno consecutivo al Festival della Cultura tecnica, nato nel 2014 a Bologna per promuovere e valorizzare la cultura tecnico-scientifica come strumento di crescita e rinnovamento culturale, sociale ed economico. Il Festival, che dal 2018 si svolge sull’intero territorio regionale, è promosso dalla Città metropolitana di Bologna ed è realizzato in collaborazione con la Regione Emilia-Romagna, che co-finanzia il progetto tramite il Fondo sociale europeo, con la Provincia di Modena e con altri numerosi partner pubblici e privati. Il tema condiviso per questa edizione della rassegna è rivolto a studenti e studentesse, famiglie, cittadini e cittadine, imprese e istituzioni con l’obiettivo di far conoscere l’Agenda 2030 per lo Sviluppo sostenibile ed evidenziare l’interdipendenza tra lo sviluppo economico e lo sviluppo sociale, a loro volta connessi allo sviluppo culturale. </w:t>
      </w:r>
      <w:r w:rsidRPr="4600BE7C" w:rsidR="030931AD">
        <w:rPr>
          <w:rFonts w:ascii="Times New Roman" w:hAnsi="Times New Roman" w:eastAsia="Times New Roman"/>
          <w:sz w:val="22"/>
          <w:szCs w:val="22"/>
          <w:lang w:eastAsia="en-US"/>
        </w:rPr>
        <w:t>I</w:t>
      </w:r>
      <w:r w:rsidRPr="4600BE7C">
        <w:rPr>
          <w:rFonts w:ascii="Times New Roman" w:hAnsi="Times New Roman" w:eastAsia="Times New Roman"/>
          <w:sz w:val="22"/>
          <w:szCs w:val="22"/>
          <w:lang w:eastAsia="en-US"/>
        </w:rPr>
        <w:t>n programma dal 12 ottobre al 15 dicembre.</w:t>
      </w:r>
    </w:p>
    <w:p w:rsidR="55C4B99B" w:rsidP="4F7ED8C5" w:rsidRDefault="7F75A65E" w14:paraId="65F62093" w14:textId="4AB38752">
      <w:pPr>
        <w:spacing w:line="276" w:lineRule="auto"/>
        <w:ind w:firstLine="708"/>
        <w:jc w:val="both"/>
        <w:rPr>
          <w:rFonts w:ascii="Times New Roman" w:hAnsi="Times New Roman" w:eastAsia="Times New Roman"/>
          <w:sz w:val="22"/>
          <w:szCs w:val="22"/>
          <w:lang w:eastAsia="en-US"/>
        </w:rPr>
      </w:pPr>
      <w:r w:rsidRPr="4600BE7C">
        <w:rPr>
          <w:rFonts w:ascii="Times New Roman" w:hAnsi="Times New Roman" w:eastAsia="Times New Roman"/>
          <w:sz w:val="22"/>
          <w:szCs w:val="22"/>
          <w:lang w:eastAsia="en-US"/>
        </w:rPr>
        <w:t>La Fondazione San Filippo Neri per il quinto anno consecutivo è stata coinvolta nella promozione sul territorio della Provincia di Modena del Festival della Cultura Tecnica</w:t>
      </w:r>
      <w:r w:rsidRPr="4600BE7C" w:rsidR="2FE42F51">
        <w:rPr>
          <w:rFonts w:ascii="Times New Roman" w:hAnsi="Times New Roman" w:eastAsia="Times New Roman"/>
          <w:sz w:val="22"/>
          <w:szCs w:val="22"/>
          <w:lang w:eastAsia="en-US"/>
        </w:rPr>
        <w:t>.</w:t>
      </w:r>
      <w:r w:rsidRPr="4600BE7C">
        <w:rPr>
          <w:rFonts w:ascii="Times New Roman" w:hAnsi="Times New Roman" w:eastAsia="Times New Roman"/>
          <w:sz w:val="22"/>
          <w:szCs w:val="22"/>
          <w:lang w:eastAsia="en-US"/>
        </w:rPr>
        <w:t xml:space="preserve"> </w:t>
      </w:r>
    </w:p>
    <w:p w:rsidR="55C4B99B" w:rsidP="4600BE7C" w:rsidRDefault="7F75A65E" w14:paraId="225FF2B0" w14:textId="1989FC30">
      <w:pPr>
        <w:spacing w:line="276" w:lineRule="auto"/>
        <w:ind w:firstLine="708"/>
        <w:jc w:val="both"/>
        <w:rPr>
          <w:rFonts w:ascii="Times New Roman" w:hAnsi="Times New Roman" w:eastAsia="Times New Roman"/>
          <w:sz w:val="22"/>
          <w:szCs w:val="22"/>
          <w:lang w:eastAsia="en-US"/>
        </w:rPr>
      </w:pPr>
      <w:r w:rsidRPr="4600BE7C">
        <w:rPr>
          <w:rFonts w:ascii="Times New Roman" w:hAnsi="Times New Roman" w:eastAsia="Times New Roman"/>
          <w:sz w:val="22"/>
          <w:szCs w:val="22"/>
          <w:lang w:eastAsia="en-US"/>
        </w:rPr>
        <w:t>Come ogni anno, sono stati invitati a collaborare alla realizzazione del Festival scuole, enti di formazione, enti locali, imprese, terzo settore, mondo delle ricerca e dell’innovazione e, in generale, tutti i soggetti che sul territorio condividono questi obiettivi: far conoscere e valorizzare tutti i canali e indirizzi dell'istruzione e della formazione tecnica e professionale, in raccordo con il sistema produttivo ed il territorio; promuovere l'integrazione tra sviluppo culturale, sviluppo sociale e sviluppo economico delle comunità; dare visibilità ai progetti innovativi ed alle iniziative attuati da tutti gli attori territoriali rispetto al tema del Festival.</w:t>
      </w:r>
    </w:p>
    <w:p w:rsidR="55C4B99B" w:rsidP="4F7ED8C5" w:rsidRDefault="55C4B99B" w14:paraId="262D663E" w14:textId="7306E637">
      <w:pPr>
        <w:spacing w:line="276" w:lineRule="auto"/>
        <w:jc w:val="both"/>
        <w:rPr>
          <w:rFonts w:ascii="Times New Roman" w:hAnsi="Times New Roman" w:eastAsia="Times New Roman"/>
          <w:sz w:val="22"/>
          <w:szCs w:val="22"/>
          <w:highlight w:val="yellow"/>
          <w:u w:val="single"/>
          <w:lang w:eastAsia="en-US"/>
        </w:rPr>
      </w:pPr>
    </w:p>
    <w:p w:rsidR="00750538" w:rsidP="4F7ED8C5" w:rsidRDefault="410E64C2" w14:paraId="644B7BEF" w14:textId="08DBC762">
      <w:pPr>
        <w:pStyle w:val="Standard"/>
        <w:spacing w:after="0" w:line="276" w:lineRule="auto"/>
        <w:ind w:right="232"/>
        <w:jc w:val="both"/>
        <w:rPr>
          <w:rFonts w:ascii="Times New Roman" w:hAnsi="Times New Roman"/>
          <w:b/>
          <w:bCs/>
          <w:sz w:val="24"/>
          <w:szCs w:val="24"/>
        </w:rPr>
      </w:pPr>
      <w:r w:rsidRPr="4F7ED8C5">
        <w:rPr>
          <w:rFonts w:ascii="Times New Roman" w:hAnsi="Times New Roman" w:eastAsia="Times New Roman"/>
          <w:sz w:val="24"/>
          <w:szCs w:val="24"/>
          <w:lang w:eastAsia="it-IT"/>
        </w:rPr>
        <w:t xml:space="preserve">  </w:t>
      </w:r>
      <w:r w:rsidRPr="4F7ED8C5">
        <w:rPr>
          <w:rFonts w:ascii="Times New Roman" w:hAnsi="Times New Roman"/>
          <w:b/>
          <w:bCs/>
          <w:sz w:val="24"/>
          <w:szCs w:val="24"/>
        </w:rPr>
        <w:t>Progetto Età della Ragione – MSNA</w:t>
      </w:r>
    </w:p>
    <w:p w:rsidR="493506E7" w:rsidP="4F7ED8C5" w:rsidRDefault="493506E7" w14:paraId="12FB194C" w14:textId="4EBD343A">
      <w:pPr>
        <w:pStyle w:val="NormaleWeb"/>
        <w:spacing w:after="0" w:line="276" w:lineRule="auto"/>
        <w:jc w:val="both"/>
        <w:rPr>
          <w:sz w:val="22"/>
          <w:szCs w:val="22"/>
        </w:rPr>
      </w:pPr>
    </w:p>
    <w:p w:rsidR="27820588" w:rsidP="4F7ED8C5" w:rsidRDefault="272A3D62" w14:paraId="780CC5EA" w14:textId="1F0026DF">
      <w:pPr>
        <w:pStyle w:val="NormaleWeb"/>
        <w:spacing w:line="276" w:lineRule="auto"/>
        <w:ind w:firstLine="708"/>
        <w:jc w:val="both"/>
        <w:rPr>
          <w:sz w:val="22"/>
          <w:szCs w:val="22"/>
        </w:rPr>
      </w:pPr>
      <w:r w:rsidRPr="4F7ED8C5">
        <w:rPr>
          <w:sz w:val="22"/>
          <w:szCs w:val="22"/>
        </w:rPr>
        <w:t>È stato avviato nel novembre 2021 “L'età della ragione”, progetto di qualificazione del sistema di accoglienza per minori stranieri non accompagnati del Comune di Modena, finanziato dalla Fondazione Cassa di Risparmio a valere sul Bando Personae 2021. Nell'ambito di tale progetto di rete di durata biennale, la Fondazione San Filippo Neri realizzerà un'azione finalizzata all'attivazione di almeno n. 10 tirocini extracurriculari, mediante attività di scouting aziendale ed individuazione dei beneficiari.</w:t>
      </w:r>
    </w:p>
    <w:p w:rsidR="3E58BFE1" w:rsidP="4F7ED8C5" w:rsidRDefault="0D84B482" w14:paraId="2099D007" w14:textId="2B1EDF85">
      <w:pPr>
        <w:pStyle w:val="NormaleWeb"/>
        <w:spacing w:line="276" w:lineRule="auto"/>
        <w:ind w:firstLine="708"/>
        <w:jc w:val="both"/>
        <w:rPr>
          <w:sz w:val="22"/>
          <w:szCs w:val="22"/>
        </w:rPr>
      </w:pPr>
      <w:r w:rsidRPr="4F7ED8C5">
        <w:rPr>
          <w:sz w:val="22"/>
          <w:szCs w:val="22"/>
        </w:rPr>
        <w:t xml:space="preserve">Nell’anno 2022 sono stati avviati n. 3 percorsi di tirocinio presso aziende del territorio </w:t>
      </w:r>
      <w:r w:rsidRPr="4F7ED8C5" w:rsidR="69BB1397">
        <w:rPr>
          <w:sz w:val="22"/>
          <w:szCs w:val="22"/>
        </w:rPr>
        <w:t xml:space="preserve">per n. 3 neomaggiorenni (ex MSNA accolti presso le comunità di Modena). </w:t>
      </w:r>
      <w:r w:rsidRPr="4F7ED8C5" w:rsidR="5028B7C8">
        <w:rPr>
          <w:sz w:val="22"/>
          <w:szCs w:val="22"/>
        </w:rPr>
        <w:t>In sede di Tavolo Tecnico, è inoltre emersa la necessità di rimodulare l’azione di cui sopra, al fine di garantire l’accoglienza “post 18” ai b</w:t>
      </w:r>
      <w:r w:rsidRPr="4F7ED8C5" w:rsidR="4B59DC7B">
        <w:rPr>
          <w:sz w:val="22"/>
          <w:szCs w:val="22"/>
        </w:rPr>
        <w:t xml:space="preserve">eneficiari nel periodo previsto per il tirocinio, </w:t>
      </w:r>
      <w:r w:rsidRPr="4F7ED8C5" w:rsidR="7E1BE5AD">
        <w:rPr>
          <w:sz w:val="22"/>
          <w:szCs w:val="22"/>
        </w:rPr>
        <w:t xml:space="preserve">andando a ridurre il numero totale di percorsi da attivare. A tale proposito sono attualmente in essere valutazioni da parte del Comune di Modena per l’individuazione di soluzioni e sedi idonee. </w:t>
      </w:r>
    </w:p>
    <w:p w:rsidRPr="002757DC" w:rsidR="002757DC" w:rsidP="4F7ED8C5" w:rsidRDefault="00FA4C8D" w14:paraId="3B4BA953" w14:textId="0A279263">
      <w:pPr>
        <w:pStyle w:val="NormaleWeb"/>
        <w:spacing w:after="0" w:line="276" w:lineRule="auto"/>
        <w:jc w:val="both"/>
        <w:rPr>
          <w:sz w:val="22"/>
          <w:szCs w:val="22"/>
        </w:rPr>
      </w:pPr>
      <w:r>
        <w:rPr>
          <w:sz w:val="22"/>
          <w:szCs w:val="22"/>
        </w:rPr>
        <w:tab/>
      </w:r>
      <w:r w:rsidRPr="3BB977B2" w:rsidR="7F67C23E">
        <w:rPr>
          <w:sz w:val="22"/>
          <w:szCs w:val="22"/>
        </w:rPr>
        <w:t>Le attività svolte nel 202</w:t>
      </w:r>
      <w:r w:rsidRPr="3BB977B2" w:rsidR="25DC2760">
        <w:rPr>
          <w:sz w:val="22"/>
          <w:szCs w:val="22"/>
        </w:rPr>
        <w:t>2</w:t>
      </w:r>
      <w:r w:rsidRPr="3BB977B2" w:rsidR="7F67C23E">
        <w:rPr>
          <w:sz w:val="22"/>
          <w:szCs w:val="22"/>
        </w:rPr>
        <w:t xml:space="preserve"> a valere sul Progetto hanno prodotto ricavi per un importo pari a €</w:t>
      </w:r>
      <w:r w:rsidRPr="3BB977B2" w:rsidR="44DBFD95">
        <w:rPr>
          <w:sz w:val="22"/>
          <w:szCs w:val="22"/>
        </w:rPr>
        <w:t xml:space="preserve"> 3.633,84.</w:t>
      </w:r>
    </w:p>
    <w:p w:rsidR="002757DC" w:rsidP="4F7ED8C5" w:rsidRDefault="002757DC" w14:paraId="3A82398A" w14:textId="77777777">
      <w:pPr>
        <w:pStyle w:val="NormaleWeb"/>
        <w:spacing w:after="0" w:line="276" w:lineRule="auto"/>
        <w:jc w:val="both"/>
        <w:rPr>
          <w:sz w:val="22"/>
          <w:szCs w:val="22"/>
        </w:rPr>
      </w:pPr>
    </w:p>
    <w:p w:rsidR="4600BE7C" w:rsidP="4600BE7C" w:rsidRDefault="4600BE7C" w14:paraId="232EEE71" w14:textId="198918F6">
      <w:pPr>
        <w:pStyle w:val="NormaleWeb"/>
        <w:spacing w:after="0" w:line="276" w:lineRule="auto"/>
        <w:jc w:val="both"/>
        <w:rPr>
          <w:sz w:val="22"/>
          <w:szCs w:val="22"/>
        </w:rPr>
      </w:pPr>
    </w:p>
    <w:p w:rsidR="4600BE7C" w:rsidP="4600BE7C" w:rsidRDefault="4600BE7C" w14:paraId="7DBDF090" w14:textId="5A1B1886">
      <w:pPr>
        <w:pStyle w:val="NormaleWeb"/>
        <w:spacing w:after="0" w:line="276" w:lineRule="auto"/>
        <w:jc w:val="both"/>
        <w:rPr>
          <w:sz w:val="22"/>
          <w:szCs w:val="22"/>
        </w:rPr>
      </w:pPr>
    </w:p>
    <w:p w:rsidR="00750538" w:rsidP="4F7ED8C5" w:rsidRDefault="410E64C2" w14:paraId="783258D1" w14:textId="77777777">
      <w:pPr>
        <w:pStyle w:val="NormaleWeb"/>
        <w:spacing w:after="0" w:line="276" w:lineRule="auto"/>
        <w:jc w:val="both"/>
        <w:rPr>
          <w:b/>
          <w:bCs/>
        </w:rPr>
      </w:pPr>
      <w:r w:rsidRPr="4F7ED8C5">
        <w:rPr>
          <w:b/>
          <w:bCs/>
        </w:rPr>
        <w:t>Servizio civile</w:t>
      </w:r>
    </w:p>
    <w:p w:rsidR="007A4A44" w:rsidP="4F7ED8C5" w:rsidRDefault="007A4A44" w14:paraId="2E03EC65" w14:textId="77777777">
      <w:pPr>
        <w:pStyle w:val="NormaleWeb"/>
        <w:spacing w:after="0" w:line="276" w:lineRule="auto"/>
        <w:jc w:val="both"/>
        <w:rPr>
          <w:b/>
          <w:bCs/>
        </w:rPr>
      </w:pPr>
    </w:p>
    <w:p w:rsidRPr="002757DC" w:rsidR="002757DC" w:rsidP="4F7ED8C5" w:rsidRDefault="00FA4C8D" w14:paraId="08BAC47E" w14:textId="4AAECF0B">
      <w:pPr>
        <w:pStyle w:val="NormaleWeb"/>
        <w:spacing w:line="276" w:lineRule="auto"/>
        <w:jc w:val="both"/>
        <w:rPr>
          <w:color w:val="4472C4" w:themeColor="accent5"/>
          <w:sz w:val="22"/>
          <w:szCs w:val="22"/>
        </w:rPr>
      </w:pPr>
      <w:r>
        <w:rPr>
          <w:bCs/>
          <w:sz w:val="22"/>
          <w:szCs w:val="22"/>
        </w:rPr>
        <w:tab/>
      </w:r>
      <w:r w:rsidRPr="6FB0C9BE" w:rsidR="7F67C23E">
        <w:rPr>
          <w:sz w:val="22"/>
          <w:szCs w:val="22"/>
        </w:rPr>
        <w:t>Nell'anno 202</w:t>
      </w:r>
      <w:r w:rsidRPr="6FB0C9BE" w:rsidR="36D04061">
        <w:rPr>
          <w:sz w:val="22"/>
          <w:szCs w:val="22"/>
        </w:rPr>
        <w:t>2</w:t>
      </w:r>
      <w:r w:rsidRPr="6FB0C9BE" w:rsidR="7F67C23E">
        <w:rPr>
          <w:sz w:val="22"/>
          <w:szCs w:val="22"/>
        </w:rPr>
        <w:t xml:space="preserve"> sono state effettuate le procedure per l'accreditamento della Fondazione come sede di attuazione del Comune di Modena nell'ambito del Servizio Civile Universale</w:t>
      </w:r>
      <w:r w:rsidRPr="6FB0C9BE" w:rsidR="4172B4D5">
        <w:rPr>
          <w:sz w:val="22"/>
          <w:szCs w:val="22"/>
        </w:rPr>
        <w:t>. Nell’annualità di riferimento non sono stati tuttavia accolti volontari afferenti al SCU, in quanto la</w:t>
      </w:r>
      <w:r w:rsidRPr="6FB0C9BE" w:rsidR="7F67C23E">
        <w:rPr>
          <w:sz w:val="22"/>
          <w:szCs w:val="22"/>
        </w:rPr>
        <w:t xml:space="preserve"> progettualità presentata dall'Amministrazione Comunale nel 2021</w:t>
      </w:r>
      <w:r w:rsidRPr="6FB0C9BE" w:rsidR="57FFC822">
        <w:rPr>
          <w:sz w:val="22"/>
          <w:szCs w:val="22"/>
        </w:rPr>
        <w:t>,</w:t>
      </w:r>
      <w:r w:rsidRPr="6FB0C9BE" w:rsidR="53148EB4">
        <w:rPr>
          <w:sz w:val="22"/>
          <w:szCs w:val="22"/>
        </w:rPr>
        <w:t xml:space="preserve"> non è stata ammessa a finanziamento dal Ministero. Nel 2022 la Fondazione ha altresì collaborato con il Comune di Modena per la presentazione di una proposta progettuale </w:t>
      </w:r>
      <w:r w:rsidRPr="6FB0C9BE" w:rsidR="090F3404">
        <w:rPr>
          <w:sz w:val="22"/>
          <w:szCs w:val="22"/>
        </w:rPr>
        <w:t>a valere su un bando inerente al</w:t>
      </w:r>
      <w:r w:rsidRPr="6FB0C9BE" w:rsidR="53148EB4">
        <w:rPr>
          <w:sz w:val="22"/>
          <w:szCs w:val="22"/>
        </w:rPr>
        <w:t xml:space="preserve"> Servizio Civi</w:t>
      </w:r>
      <w:r w:rsidRPr="6FB0C9BE" w:rsidR="7534270B">
        <w:rPr>
          <w:sz w:val="22"/>
          <w:szCs w:val="22"/>
        </w:rPr>
        <w:t xml:space="preserve">le Regionale, che è stata approvata, </w:t>
      </w:r>
      <w:r w:rsidRPr="6FB0C9BE" w:rsidR="78722283">
        <w:rPr>
          <w:sz w:val="22"/>
          <w:szCs w:val="22"/>
        </w:rPr>
        <w:t xml:space="preserve">con conseguente inserimento di due volontarie nell’autunno 2022. </w:t>
      </w:r>
    </w:p>
    <w:p w:rsidR="52BCE8BC" w:rsidP="4F7ED8C5" w:rsidRDefault="00617772" w14:paraId="03A8D8ED" w14:textId="5FC44D22">
      <w:pPr>
        <w:pStyle w:val="NormaleWeb"/>
        <w:spacing w:before="100" w:after="198" w:line="276" w:lineRule="auto"/>
        <w:ind w:right="232"/>
        <w:jc w:val="both"/>
        <w:rPr>
          <w:sz w:val="32"/>
          <w:szCs w:val="32"/>
        </w:rPr>
      </w:pPr>
      <w:r w:rsidRPr="4F7ED8C5">
        <w:rPr>
          <w:b/>
          <w:bCs/>
          <w:sz w:val="32"/>
          <w:szCs w:val="32"/>
        </w:rPr>
        <w:t>3.</w:t>
      </w:r>
      <w:r w:rsidRPr="4F7ED8C5" w:rsidR="007B2BEB">
        <w:rPr>
          <w:b/>
          <w:bCs/>
          <w:sz w:val="32"/>
          <w:szCs w:val="32"/>
        </w:rPr>
        <w:t>Valorizzazione del patrimonio</w:t>
      </w:r>
    </w:p>
    <w:p w:rsidR="00750538" w:rsidP="4F7ED8C5" w:rsidRDefault="583B812E" w14:paraId="15B27698" w14:textId="2EA1DA61">
      <w:pPr>
        <w:pStyle w:val="NormaleWeb"/>
        <w:spacing w:after="0" w:line="276" w:lineRule="auto"/>
        <w:jc w:val="both"/>
        <w:rPr>
          <w:b/>
          <w:bCs/>
        </w:rPr>
      </w:pPr>
      <w:r w:rsidRPr="4F7ED8C5">
        <w:rPr>
          <w:b/>
          <w:bCs/>
        </w:rPr>
        <w:t>Contratto di locazione</w:t>
      </w:r>
    </w:p>
    <w:p w:rsidRPr="000C7802" w:rsidR="007A4A44" w:rsidP="4F7ED8C5" w:rsidRDefault="007A4A44" w14:paraId="350FB612" w14:textId="77777777">
      <w:pPr>
        <w:pStyle w:val="NormaleWeb"/>
        <w:spacing w:after="0" w:line="276" w:lineRule="auto"/>
        <w:jc w:val="both"/>
        <w:rPr>
          <w:b/>
          <w:bCs/>
        </w:rPr>
      </w:pPr>
    </w:p>
    <w:p w:rsidR="00750538" w:rsidP="4F7ED8C5" w:rsidRDefault="27680605" w14:paraId="7A7C69C6" w14:textId="7D7A216F">
      <w:pPr>
        <w:pStyle w:val="NormaleWeb"/>
        <w:spacing w:after="0" w:line="276" w:lineRule="auto"/>
        <w:ind w:firstLine="708"/>
        <w:jc w:val="both"/>
        <w:rPr>
          <w:sz w:val="22"/>
          <w:szCs w:val="22"/>
        </w:rPr>
      </w:pPr>
      <w:r w:rsidRPr="4F7ED8C5">
        <w:rPr>
          <w:sz w:val="22"/>
          <w:szCs w:val="22"/>
        </w:rPr>
        <w:t>È in essere un contratto di locazione avente per oggetto spazi all’interno dell’immobile di proprietà della Fondazione per circa 1.200 mq con la Cooperativa Ostello San Filippo Neri, scadenza 2026, che prevede un canone annuale di locazione di € 3</w:t>
      </w:r>
      <w:r w:rsidRPr="4F7ED8C5" w:rsidR="26374521">
        <w:rPr>
          <w:sz w:val="22"/>
          <w:szCs w:val="22"/>
        </w:rPr>
        <w:t>1.110,00</w:t>
      </w:r>
      <w:r w:rsidRPr="4F7ED8C5">
        <w:rPr>
          <w:sz w:val="22"/>
          <w:szCs w:val="22"/>
        </w:rPr>
        <w:t xml:space="preserve"> oltre al rimborso di spese condominiali.</w:t>
      </w:r>
    </w:p>
    <w:p w:rsidR="00750538" w:rsidP="4F7ED8C5" w:rsidRDefault="00750538" w14:paraId="6B3972E0" w14:textId="4C98F8C6">
      <w:pPr>
        <w:pStyle w:val="NormaleWeb"/>
        <w:spacing w:after="0" w:line="276" w:lineRule="auto"/>
        <w:ind w:firstLine="708"/>
        <w:jc w:val="both"/>
      </w:pPr>
    </w:p>
    <w:p w:rsidR="00750538" w:rsidP="4F7ED8C5" w:rsidRDefault="002757DC" w14:paraId="6717B812" w14:textId="526603B2">
      <w:pPr>
        <w:pStyle w:val="NormaleWeb"/>
        <w:spacing w:after="0" w:line="276" w:lineRule="auto"/>
        <w:ind w:firstLine="708"/>
        <w:jc w:val="both"/>
        <w:rPr>
          <w:sz w:val="22"/>
          <w:szCs w:val="22"/>
        </w:rPr>
      </w:pPr>
      <w:r w:rsidRPr="4F7ED8C5">
        <w:rPr>
          <w:sz w:val="22"/>
          <w:szCs w:val="22"/>
        </w:rPr>
        <w:t xml:space="preserve">La Fondazione a partire dall’esercizio 2021 ha sottoscritto un contratto di locazione </w:t>
      </w:r>
      <w:r w:rsidRPr="4F7ED8C5" w:rsidR="00DE68C1">
        <w:rPr>
          <w:sz w:val="22"/>
          <w:szCs w:val="22"/>
        </w:rPr>
        <w:t>ad uso diverso da quello abitativo, oltre ad una di scrittura privata,</w:t>
      </w:r>
      <w:r w:rsidRPr="4F7ED8C5" w:rsidR="7A03DC0F">
        <w:rPr>
          <w:sz w:val="22"/>
          <w:szCs w:val="22"/>
        </w:rPr>
        <w:t xml:space="preserve"> </w:t>
      </w:r>
      <w:r w:rsidRPr="4F7ED8C5">
        <w:rPr>
          <w:sz w:val="22"/>
          <w:szCs w:val="22"/>
        </w:rPr>
        <w:t xml:space="preserve">per </w:t>
      </w:r>
      <w:r w:rsidRPr="4F7ED8C5" w:rsidR="00D777DE">
        <w:rPr>
          <w:sz w:val="22"/>
          <w:szCs w:val="22"/>
        </w:rPr>
        <w:t>altri</w:t>
      </w:r>
      <w:r w:rsidRPr="4F7ED8C5">
        <w:rPr>
          <w:sz w:val="22"/>
          <w:szCs w:val="22"/>
        </w:rPr>
        <w:t xml:space="preserve"> spazi all’interno dell’immobile di proprietà</w:t>
      </w:r>
      <w:r w:rsidRPr="4F7ED8C5" w:rsidR="00D777DE">
        <w:rPr>
          <w:sz w:val="22"/>
          <w:szCs w:val="22"/>
        </w:rPr>
        <w:t>,</w:t>
      </w:r>
      <w:r w:rsidRPr="4F7ED8C5">
        <w:rPr>
          <w:sz w:val="22"/>
          <w:szCs w:val="22"/>
        </w:rPr>
        <w:t xml:space="preserve"> per circa 500 mq, con l’Azienda</w:t>
      </w:r>
      <w:r w:rsidRPr="4F7ED8C5">
        <w:rPr>
          <w:b/>
          <w:bCs/>
          <w:i/>
          <w:iCs/>
          <w:sz w:val="22"/>
          <w:szCs w:val="22"/>
        </w:rPr>
        <w:t xml:space="preserve"> Pubblica di Servizi alla Persona (ASP)</w:t>
      </w:r>
      <w:r w:rsidRPr="4F7ED8C5">
        <w:rPr>
          <w:sz w:val="22"/>
          <w:szCs w:val="22"/>
        </w:rPr>
        <w:t xml:space="preserve"> “Patronato </w:t>
      </w:r>
      <w:r w:rsidRPr="4F7ED8C5" w:rsidR="78050F9A">
        <w:rPr>
          <w:sz w:val="22"/>
          <w:szCs w:val="22"/>
        </w:rPr>
        <w:t>per i</w:t>
      </w:r>
      <w:r w:rsidRPr="4F7ED8C5">
        <w:rPr>
          <w:sz w:val="22"/>
          <w:szCs w:val="22"/>
        </w:rPr>
        <w:t xml:space="preserve"> Figli del Popolo e Fondazione S. Paolo e S. Geminiano”. </w:t>
      </w:r>
      <w:r w:rsidRPr="4F7ED8C5" w:rsidR="7A03DC0F">
        <w:rPr>
          <w:sz w:val="22"/>
          <w:szCs w:val="22"/>
        </w:rPr>
        <w:t>Il contratto ha durata di anni sei, con inizio il 1° gennaio 2021 e termine il 31 dicembre 2026 rinnovabile per altro uguale periodo ai sensi della Legge 392/197. I</w:t>
      </w:r>
      <w:r w:rsidRPr="4F7ED8C5">
        <w:rPr>
          <w:sz w:val="22"/>
          <w:szCs w:val="22"/>
        </w:rPr>
        <w:t>l contratto prevede:</w:t>
      </w:r>
    </w:p>
    <w:p w:rsidR="00750538" w:rsidP="4F7ED8C5" w:rsidRDefault="7A03DC0F" w14:paraId="03292545" w14:textId="52371665">
      <w:pPr>
        <w:pStyle w:val="NormaleWeb"/>
        <w:numPr>
          <w:ilvl w:val="0"/>
          <w:numId w:val="17"/>
        </w:numPr>
        <w:spacing w:after="0" w:line="276" w:lineRule="auto"/>
        <w:jc w:val="both"/>
        <w:rPr>
          <w:sz w:val="22"/>
          <w:szCs w:val="22"/>
        </w:rPr>
      </w:pPr>
      <w:r w:rsidRPr="4F7ED8C5">
        <w:rPr>
          <w:sz w:val="22"/>
          <w:szCs w:val="22"/>
        </w:rPr>
        <w:t>Per gli esercizi 2021-2022 il canone di locazione annuo è pattuito in 34.500,00;</w:t>
      </w:r>
    </w:p>
    <w:p w:rsidR="00750538" w:rsidP="4F7ED8C5" w:rsidRDefault="7A03DC0F" w14:paraId="649E6BDF" w14:textId="38D430DA">
      <w:pPr>
        <w:pStyle w:val="NormaleWeb"/>
        <w:numPr>
          <w:ilvl w:val="0"/>
          <w:numId w:val="17"/>
        </w:numPr>
        <w:spacing w:after="0" w:line="276" w:lineRule="auto"/>
        <w:jc w:val="both"/>
        <w:rPr>
          <w:sz w:val="22"/>
          <w:szCs w:val="22"/>
        </w:rPr>
      </w:pPr>
      <w:r w:rsidRPr="4F7ED8C5">
        <w:rPr>
          <w:sz w:val="22"/>
          <w:szCs w:val="22"/>
        </w:rPr>
        <w:t>Per gli esercizi 2023-2024 il canone di locazione annuo è pattuito in 36.500,00;</w:t>
      </w:r>
    </w:p>
    <w:p w:rsidR="00750538" w:rsidP="4F7ED8C5" w:rsidRDefault="7A03DC0F" w14:paraId="19437814" w14:textId="251414B4">
      <w:pPr>
        <w:pStyle w:val="NormaleWeb"/>
        <w:numPr>
          <w:ilvl w:val="0"/>
          <w:numId w:val="17"/>
        </w:numPr>
        <w:spacing w:after="0" w:line="276" w:lineRule="auto"/>
        <w:jc w:val="both"/>
        <w:rPr>
          <w:sz w:val="22"/>
          <w:szCs w:val="22"/>
        </w:rPr>
      </w:pPr>
      <w:r w:rsidRPr="4600BE7C">
        <w:rPr>
          <w:sz w:val="22"/>
          <w:szCs w:val="22"/>
        </w:rPr>
        <w:t>Per gli esercizi 2025-2026 il canone di locazione annuo è pattuito in 38.000,00.</w:t>
      </w:r>
    </w:p>
    <w:p w:rsidR="4600BE7C" w:rsidP="4600BE7C" w:rsidRDefault="4600BE7C" w14:paraId="66897BBC" w14:textId="0F6BD860">
      <w:pPr>
        <w:spacing w:line="276" w:lineRule="auto"/>
        <w:jc w:val="both"/>
        <w:rPr>
          <w:rFonts w:ascii="Times New Roman" w:hAnsi="Times New Roman" w:eastAsia="Times New Roman"/>
          <w:sz w:val="22"/>
          <w:szCs w:val="22"/>
        </w:rPr>
      </w:pPr>
    </w:p>
    <w:p w:rsidR="00750538" w:rsidP="4600BE7C" w:rsidRDefault="172E6FA2" w14:paraId="43FA89CC" w14:textId="29590E46">
      <w:pPr>
        <w:spacing w:line="276" w:lineRule="auto"/>
        <w:ind w:firstLine="708"/>
        <w:jc w:val="both"/>
        <w:rPr>
          <w:sz w:val="22"/>
          <w:szCs w:val="22"/>
        </w:rPr>
      </w:pPr>
      <w:r w:rsidRPr="4600BE7C">
        <w:rPr>
          <w:rFonts w:ascii="Times New Roman" w:hAnsi="Times New Roman" w:eastAsia="Times New Roman"/>
          <w:sz w:val="22"/>
          <w:szCs w:val="22"/>
        </w:rPr>
        <w:t>Inoltre,</w:t>
      </w:r>
      <w:r w:rsidRPr="4600BE7C" w:rsidR="7A03DC0F">
        <w:rPr>
          <w:rFonts w:ascii="Times New Roman" w:hAnsi="Times New Roman" w:eastAsia="Times New Roman"/>
          <w:sz w:val="22"/>
          <w:szCs w:val="22"/>
        </w:rPr>
        <w:t xml:space="preserve"> con scrittura privata si conviene e stipula che l’Azienda ASP, in qualità di conduttrice riconosce alla Fondazione, il rimborso delle spese relative al consumo energetico degli impianti e servizi, sulla base dei consumi effettuati. Si riconosce altresì alla Fondazione un contributo forfettario annuo di € 2.000,00 per l’utilizzo dell’area cortiliva interna.</w:t>
      </w:r>
    </w:p>
    <w:p w:rsidR="00750538" w:rsidP="4F7ED8C5" w:rsidRDefault="00750538" w14:paraId="28C8B9AD" w14:textId="133820DA">
      <w:pPr>
        <w:pStyle w:val="NormaleWeb"/>
        <w:spacing w:after="0" w:line="276" w:lineRule="auto"/>
        <w:ind w:firstLine="708"/>
        <w:jc w:val="both"/>
        <w:rPr>
          <w:highlight w:val="yellow"/>
        </w:rPr>
      </w:pPr>
    </w:p>
    <w:p w:rsidR="00750538" w:rsidP="4F7ED8C5" w:rsidRDefault="000C7802" w14:paraId="2C75E9DB" w14:textId="5723E51C">
      <w:pPr>
        <w:pStyle w:val="NormaleWeb"/>
        <w:spacing w:after="0" w:line="276" w:lineRule="auto"/>
        <w:ind w:firstLine="708"/>
        <w:jc w:val="both"/>
        <w:rPr>
          <w:b/>
          <w:bCs/>
        </w:rPr>
      </w:pPr>
      <w:r w:rsidRPr="4F7ED8C5">
        <w:rPr>
          <w:b/>
          <w:bCs/>
        </w:rPr>
        <w:t>Comodato d’uso</w:t>
      </w:r>
    </w:p>
    <w:p w:rsidRPr="000C7802" w:rsidR="007A4A44" w:rsidP="4F7ED8C5" w:rsidRDefault="007A4A44" w14:paraId="36C8AEF3" w14:textId="77777777">
      <w:pPr>
        <w:pStyle w:val="NormaleWeb"/>
        <w:spacing w:after="0" w:line="276" w:lineRule="auto"/>
        <w:jc w:val="both"/>
        <w:rPr>
          <w:b/>
          <w:bCs/>
        </w:rPr>
      </w:pPr>
    </w:p>
    <w:p w:rsidRPr="002757DC" w:rsidR="005F44AC" w:rsidP="4F7ED8C5" w:rsidRDefault="74759FD3" w14:paraId="691DEB06" w14:textId="1C6BE052">
      <w:pPr>
        <w:pStyle w:val="NormaleWeb"/>
        <w:spacing w:line="276" w:lineRule="auto"/>
        <w:ind w:firstLine="708"/>
        <w:jc w:val="both"/>
        <w:rPr>
          <w:sz w:val="22"/>
          <w:szCs w:val="22"/>
        </w:rPr>
      </w:pPr>
      <w:r w:rsidRPr="4F7ED8C5">
        <w:rPr>
          <w:sz w:val="22"/>
          <w:szCs w:val="22"/>
        </w:rPr>
        <w:t xml:space="preserve">La Fondazione ha concesso in comodato d’uso altri spazi all’interno dell’immobile di proprietà, per circa 70 mq </w:t>
      </w:r>
      <w:r w:rsidRPr="4F7ED8C5" w:rsidR="6E1338CE">
        <w:rPr>
          <w:sz w:val="22"/>
          <w:szCs w:val="22"/>
        </w:rPr>
        <w:t>ad</w:t>
      </w:r>
      <w:r w:rsidRPr="4F7ED8C5">
        <w:rPr>
          <w:sz w:val="22"/>
          <w:szCs w:val="22"/>
        </w:rPr>
        <w:t xml:space="preserve"> </w:t>
      </w:r>
      <w:r w:rsidRPr="4F7ED8C5">
        <w:rPr>
          <w:b/>
          <w:bCs/>
          <w:i/>
          <w:iCs/>
          <w:sz w:val="22"/>
          <w:szCs w:val="22"/>
        </w:rPr>
        <w:t xml:space="preserve">Arca Lavoro Impresa Sociale </w:t>
      </w:r>
      <w:r w:rsidRPr="4F7ED8C5" w:rsidR="07B990AB">
        <w:rPr>
          <w:b/>
          <w:bCs/>
          <w:i/>
          <w:iCs/>
          <w:sz w:val="22"/>
          <w:szCs w:val="22"/>
        </w:rPr>
        <w:t>S.r.l</w:t>
      </w:r>
      <w:r w:rsidRPr="4F7ED8C5" w:rsidR="07B990AB">
        <w:rPr>
          <w:sz w:val="22"/>
          <w:szCs w:val="22"/>
        </w:rPr>
        <w:t>.</w:t>
      </w:r>
      <w:r w:rsidRPr="4F7ED8C5" w:rsidR="2A744ED7">
        <w:rPr>
          <w:sz w:val="22"/>
          <w:szCs w:val="22"/>
        </w:rPr>
        <w:t xml:space="preserve"> Il</w:t>
      </w:r>
      <w:r w:rsidRPr="4F7ED8C5">
        <w:rPr>
          <w:sz w:val="22"/>
          <w:szCs w:val="22"/>
        </w:rPr>
        <w:t xml:space="preserve"> contratto di comodato,</w:t>
      </w:r>
      <w:r w:rsidRPr="4F7ED8C5" w:rsidR="1CFF4631">
        <w:rPr>
          <w:sz w:val="22"/>
          <w:szCs w:val="22"/>
        </w:rPr>
        <w:t xml:space="preserve"> sottoscritto il </w:t>
      </w:r>
      <w:r w:rsidRPr="4F7ED8C5" w:rsidR="1DEAA7BD">
        <w:rPr>
          <w:sz w:val="22"/>
          <w:szCs w:val="22"/>
        </w:rPr>
        <w:t>20/12/2021</w:t>
      </w:r>
      <w:r w:rsidRPr="4F7ED8C5" w:rsidR="1CFF4631">
        <w:rPr>
          <w:sz w:val="22"/>
          <w:szCs w:val="22"/>
        </w:rPr>
        <w:t xml:space="preserve">, </w:t>
      </w:r>
      <w:r w:rsidRPr="4F7ED8C5" w:rsidR="07B990AB">
        <w:rPr>
          <w:sz w:val="22"/>
          <w:szCs w:val="22"/>
        </w:rPr>
        <w:t>ha scadenza</w:t>
      </w:r>
      <w:r w:rsidRPr="4F7ED8C5">
        <w:rPr>
          <w:sz w:val="22"/>
          <w:szCs w:val="22"/>
        </w:rPr>
        <w:t xml:space="preserve"> </w:t>
      </w:r>
      <w:r w:rsidRPr="4F7ED8C5" w:rsidR="1CFF4631">
        <w:rPr>
          <w:sz w:val="22"/>
          <w:szCs w:val="22"/>
        </w:rPr>
        <w:t xml:space="preserve">il </w:t>
      </w:r>
      <w:r w:rsidRPr="4F7ED8C5">
        <w:rPr>
          <w:sz w:val="22"/>
          <w:szCs w:val="22"/>
        </w:rPr>
        <w:t>31/12/202</w:t>
      </w:r>
      <w:r w:rsidRPr="4F7ED8C5" w:rsidR="3DCA560E">
        <w:rPr>
          <w:sz w:val="22"/>
          <w:szCs w:val="22"/>
        </w:rPr>
        <w:t>2</w:t>
      </w:r>
      <w:r w:rsidRPr="4F7ED8C5" w:rsidR="1CFF4631">
        <w:rPr>
          <w:sz w:val="22"/>
          <w:szCs w:val="22"/>
        </w:rPr>
        <w:t xml:space="preserve">, fatta salva la facoltà di una ulteriore proroga per un anno </w:t>
      </w:r>
      <w:r w:rsidRPr="4F7ED8C5" w:rsidR="07B990AB">
        <w:rPr>
          <w:sz w:val="22"/>
          <w:szCs w:val="22"/>
        </w:rPr>
        <w:t>e prevede</w:t>
      </w:r>
      <w:r w:rsidRPr="4F7ED8C5">
        <w:rPr>
          <w:sz w:val="22"/>
          <w:szCs w:val="22"/>
        </w:rPr>
        <w:t xml:space="preserve"> il rimborso</w:t>
      </w:r>
      <w:r w:rsidRPr="4F7ED8C5" w:rsidR="1CFF4631">
        <w:rPr>
          <w:sz w:val="22"/>
          <w:szCs w:val="22"/>
        </w:rPr>
        <w:t xml:space="preserve"> forfettario annuo di € </w:t>
      </w:r>
      <w:r w:rsidRPr="4F7ED8C5" w:rsidR="6DFF3FC2">
        <w:rPr>
          <w:sz w:val="22"/>
          <w:szCs w:val="22"/>
        </w:rPr>
        <w:t>8000</w:t>
      </w:r>
      <w:r w:rsidRPr="4F7ED8C5" w:rsidR="1CFF4631">
        <w:rPr>
          <w:sz w:val="22"/>
          <w:szCs w:val="22"/>
        </w:rPr>
        <w:t xml:space="preserve">,00 </w:t>
      </w:r>
      <w:r w:rsidRPr="4F7ED8C5">
        <w:rPr>
          <w:sz w:val="22"/>
          <w:szCs w:val="22"/>
        </w:rPr>
        <w:t>delle spese generali, condominiali e delle utenze di competenza</w:t>
      </w:r>
      <w:r w:rsidRPr="4F7ED8C5" w:rsidR="1CFF4631">
        <w:rPr>
          <w:sz w:val="22"/>
          <w:szCs w:val="22"/>
        </w:rPr>
        <w:t>.</w:t>
      </w:r>
    </w:p>
    <w:p w:rsidR="00D777DE" w:rsidP="4F7ED8C5" w:rsidRDefault="00D777DE" w14:paraId="1A48AAA6" w14:textId="77777777">
      <w:pPr>
        <w:pStyle w:val="NormaleWeb"/>
        <w:spacing w:after="0" w:line="276" w:lineRule="auto"/>
        <w:jc w:val="both"/>
        <w:rPr>
          <w:b/>
          <w:bCs/>
        </w:rPr>
      </w:pPr>
    </w:p>
    <w:p w:rsidR="00D777DE" w:rsidP="4F7ED8C5" w:rsidRDefault="00D777DE" w14:paraId="1C24360E" w14:textId="210A115C">
      <w:pPr>
        <w:pStyle w:val="NormaleWeb"/>
        <w:spacing w:after="0" w:line="276" w:lineRule="auto"/>
        <w:jc w:val="both"/>
        <w:rPr>
          <w:b/>
          <w:bCs/>
        </w:rPr>
      </w:pPr>
      <w:r w:rsidRPr="4F7ED8C5">
        <w:rPr>
          <w:b/>
          <w:bCs/>
        </w:rPr>
        <w:t>Tavoli e accordi</w:t>
      </w:r>
    </w:p>
    <w:p w:rsidRPr="00D777DE" w:rsidR="007A4A44" w:rsidP="4F7ED8C5" w:rsidRDefault="007A4A44" w14:paraId="4BEC7505" w14:textId="77777777">
      <w:pPr>
        <w:pStyle w:val="NormaleWeb"/>
        <w:spacing w:after="0" w:line="276" w:lineRule="auto"/>
        <w:jc w:val="both"/>
        <w:rPr>
          <w:b/>
          <w:bCs/>
        </w:rPr>
      </w:pPr>
    </w:p>
    <w:p w:rsidR="00750538" w:rsidP="4F7ED8C5" w:rsidRDefault="784D9F18" w14:paraId="0B44EA4B" w14:textId="23452E65">
      <w:pPr>
        <w:pStyle w:val="NormaleWeb"/>
        <w:spacing w:after="0" w:line="276" w:lineRule="auto"/>
        <w:ind w:firstLine="708"/>
        <w:jc w:val="both"/>
        <w:rPr>
          <w:sz w:val="22"/>
          <w:szCs w:val="22"/>
        </w:rPr>
      </w:pPr>
      <w:r w:rsidRPr="4F7ED8C5">
        <w:rPr>
          <w:sz w:val="22"/>
          <w:szCs w:val="22"/>
        </w:rPr>
        <w:t>La Fondazione nel corso del 20</w:t>
      </w:r>
      <w:r w:rsidRPr="4F7ED8C5" w:rsidR="331A8505">
        <w:rPr>
          <w:sz w:val="22"/>
          <w:szCs w:val="22"/>
        </w:rPr>
        <w:t>2</w:t>
      </w:r>
      <w:r w:rsidRPr="4F7ED8C5" w:rsidR="7318FABD">
        <w:rPr>
          <w:sz w:val="22"/>
          <w:szCs w:val="22"/>
        </w:rPr>
        <w:t>2</w:t>
      </w:r>
      <w:r w:rsidRPr="4F7ED8C5" w:rsidR="331A8505">
        <w:rPr>
          <w:sz w:val="22"/>
          <w:szCs w:val="22"/>
        </w:rPr>
        <w:t xml:space="preserve"> </w:t>
      </w:r>
      <w:r w:rsidRPr="4F7ED8C5">
        <w:rPr>
          <w:sz w:val="22"/>
          <w:szCs w:val="22"/>
        </w:rPr>
        <w:t>ha dato continuità alla partecipazione ai Tavoli provinciali per l’orientamento, la dispersione scolastica, le politiche giovanili.</w:t>
      </w:r>
    </w:p>
    <w:p w:rsidR="00290F7D" w:rsidP="4F7ED8C5" w:rsidRDefault="007B2BEB" w14:paraId="370AFAEA" w14:textId="211B5507">
      <w:pPr>
        <w:pStyle w:val="NormaleWeb"/>
        <w:spacing w:after="0" w:line="276" w:lineRule="auto"/>
        <w:jc w:val="both"/>
        <w:rPr>
          <w:b/>
          <w:bCs/>
        </w:rPr>
      </w:pPr>
      <w:r w:rsidRPr="4F7ED8C5">
        <w:rPr>
          <w:sz w:val="22"/>
          <w:szCs w:val="22"/>
        </w:rPr>
        <w:lastRenderedPageBreak/>
        <w:t xml:space="preserve">Per quanto attiene i protocolli, le convenzioni e gli accordi di rete tra Fondazione, enti locali ed altri soggetti, </w:t>
      </w:r>
      <w:r w:rsidRPr="4F7ED8C5" w:rsidR="00836E1A">
        <w:rPr>
          <w:sz w:val="22"/>
          <w:szCs w:val="22"/>
        </w:rPr>
        <w:t>in parte scaduti nel corso degli esercizi precedenti, si è addivenuti alla definizione di un unico accordo di rete così denominato:</w:t>
      </w:r>
    </w:p>
    <w:p w:rsidRPr="00D777DE" w:rsidR="00D777DE" w:rsidP="4F7ED8C5" w:rsidRDefault="00836E1A" w14:paraId="31FF2DE4" w14:textId="1FC5CBC8">
      <w:pPr>
        <w:pStyle w:val="NormaleWeb"/>
        <w:spacing w:after="0" w:line="276" w:lineRule="auto"/>
        <w:jc w:val="both"/>
        <w:rPr>
          <w:b/>
          <w:bCs/>
        </w:rPr>
      </w:pPr>
      <w:r w:rsidRPr="4F7ED8C5">
        <w:rPr>
          <w:b/>
          <w:bCs/>
        </w:rPr>
        <w:t>“</w:t>
      </w:r>
      <w:r w:rsidRPr="4F7ED8C5" w:rsidR="00D777DE">
        <w:rPr>
          <w:b/>
          <w:bCs/>
        </w:rPr>
        <w:t>Accordo di rete per la promozione e il coordinamento di azioni volte a sostenere iniziative di orientamento per contrastare la dispersione scolastica e favorire il successo formativo dei giovani</w:t>
      </w:r>
      <w:r w:rsidRPr="4F7ED8C5">
        <w:rPr>
          <w:b/>
          <w:bCs/>
        </w:rPr>
        <w:t>”</w:t>
      </w:r>
    </w:p>
    <w:p w:rsidR="001A6017" w:rsidP="4F7ED8C5" w:rsidRDefault="00836E1A" w14:paraId="66F8DC1E" w14:textId="74216242">
      <w:pPr>
        <w:pStyle w:val="NormaleWeb"/>
        <w:spacing w:after="0" w:line="276" w:lineRule="auto"/>
        <w:ind w:firstLine="708"/>
        <w:jc w:val="both"/>
        <w:rPr>
          <w:sz w:val="22"/>
          <w:szCs w:val="22"/>
        </w:rPr>
      </w:pPr>
      <w:r w:rsidRPr="4F7ED8C5">
        <w:rPr>
          <w:sz w:val="22"/>
          <w:szCs w:val="22"/>
        </w:rPr>
        <w:t xml:space="preserve">I soggetti coinvolti sono gli enti e le istituzioni della provincia e fra questi, Provincia di Modena, Comuni, Unioni di comuni, </w:t>
      </w:r>
      <w:r w:rsidRPr="4F7ED8C5" w:rsidR="4DFBBC2E">
        <w:rPr>
          <w:sz w:val="22"/>
          <w:szCs w:val="22"/>
        </w:rPr>
        <w:t xml:space="preserve">Istituzioni </w:t>
      </w:r>
      <w:r w:rsidRPr="4F7ED8C5" w:rsidR="37462C8D">
        <w:rPr>
          <w:sz w:val="22"/>
          <w:szCs w:val="22"/>
        </w:rPr>
        <w:t>S</w:t>
      </w:r>
      <w:r w:rsidRPr="4F7ED8C5" w:rsidR="4DFBBC2E">
        <w:rPr>
          <w:sz w:val="22"/>
          <w:szCs w:val="22"/>
        </w:rPr>
        <w:t>colastiche</w:t>
      </w:r>
      <w:r w:rsidRPr="4F7ED8C5">
        <w:rPr>
          <w:sz w:val="22"/>
          <w:szCs w:val="22"/>
        </w:rPr>
        <w:t xml:space="preserve">, Camera di Commercio </w:t>
      </w:r>
      <w:r w:rsidRPr="4F7ED8C5" w:rsidR="001A6017">
        <w:rPr>
          <w:sz w:val="22"/>
          <w:szCs w:val="22"/>
        </w:rPr>
        <w:t>e Fondazione.</w:t>
      </w:r>
    </w:p>
    <w:p w:rsidR="007A4A44" w:rsidP="4F7ED8C5" w:rsidRDefault="001A6017" w14:paraId="4F4AE617" w14:textId="4A36B6E8">
      <w:pPr>
        <w:pStyle w:val="NormaleWeb"/>
        <w:spacing w:after="0" w:line="276" w:lineRule="auto"/>
        <w:ind w:firstLine="708"/>
        <w:jc w:val="both"/>
        <w:rPr>
          <w:sz w:val="22"/>
          <w:szCs w:val="22"/>
        </w:rPr>
      </w:pPr>
      <w:r w:rsidRPr="4F7ED8C5">
        <w:rPr>
          <w:sz w:val="22"/>
          <w:szCs w:val="22"/>
        </w:rPr>
        <w:t xml:space="preserve">Le </w:t>
      </w:r>
      <w:r w:rsidRPr="4F7ED8C5" w:rsidR="007B2BEB">
        <w:rPr>
          <w:sz w:val="22"/>
          <w:szCs w:val="22"/>
        </w:rPr>
        <w:t>finalità</w:t>
      </w:r>
      <w:r w:rsidRPr="4F7ED8C5">
        <w:rPr>
          <w:sz w:val="22"/>
          <w:szCs w:val="22"/>
        </w:rPr>
        <w:t xml:space="preserve"> sono l</w:t>
      </w:r>
      <w:r w:rsidRPr="4F7ED8C5" w:rsidR="007B2BEB">
        <w:rPr>
          <w:sz w:val="22"/>
          <w:szCs w:val="22"/>
        </w:rPr>
        <w:t xml:space="preserve">a </w:t>
      </w:r>
      <w:r w:rsidRPr="4F7ED8C5" w:rsidR="656DD52A">
        <w:rPr>
          <w:sz w:val="22"/>
          <w:szCs w:val="22"/>
        </w:rPr>
        <w:t xml:space="preserve">promozione, </w:t>
      </w:r>
      <w:r w:rsidRPr="4F7ED8C5" w:rsidR="007B2BEB">
        <w:rPr>
          <w:sz w:val="22"/>
          <w:szCs w:val="22"/>
        </w:rPr>
        <w:t xml:space="preserve">il coordinamento e la condivisione di azioni </w:t>
      </w:r>
      <w:r w:rsidRPr="4F7ED8C5" w:rsidR="0EFF8E19">
        <w:rPr>
          <w:sz w:val="22"/>
          <w:szCs w:val="22"/>
        </w:rPr>
        <w:t xml:space="preserve">strategiche e sinergiche tese a contrastare la dispersione scolastica e a </w:t>
      </w:r>
      <w:r w:rsidRPr="4F7ED8C5" w:rsidR="7FBBFC8B">
        <w:rPr>
          <w:sz w:val="22"/>
          <w:szCs w:val="22"/>
        </w:rPr>
        <w:t>favorire</w:t>
      </w:r>
      <w:r w:rsidRPr="4F7ED8C5" w:rsidR="0EFF8E19">
        <w:rPr>
          <w:sz w:val="22"/>
          <w:szCs w:val="22"/>
        </w:rPr>
        <w:t xml:space="preserve"> il successo formativo dei </w:t>
      </w:r>
      <w:r w:rsidRPr="4F7ED8C5" w:rsidR="13A6AB26">
        <w:rPr>
          <w:sz w:val="22"/>
          <w:szCs w:val="22"/>
        </w:rPr>
        <w:t>giovani</w:t>
      </w:r>
      <w:r w:rsidRPr="4F7ED8C5" w:rsidR="005F44AC">
        <w:rPr>
          <w:sz w:val="22"/>
          <w:szCs w:val="22"/>
        </w:rPr>
        <w:t>,</w:t>
      </w:r>
      <w:r w:rsidRPr="4F7ED8C5" w:rsidR="13A6AB26">
        <w:rPr>
          <w:sz w:val="22"/>
          <w:szCs w:val="22"/>
        </w:rPr>
        <w:t xml:space="preserve"> attraverso</w:t>
      </w:r>
      <w:r w:rsidRPr="4F7ED8C5" w:rsidR="0EFF8E19">
        <w:rPr>
          <w:sz w:val="22"/>
          <w:szCs w:val="22"/>
        </w:rPr>
        <w:t xml:space="preserve"> la val</w:t>
      </w:r>
      <w:r w:rsidRPr="4F7ED8C5" w:rsidR="1A02F38F">
        <w:rPr>
          <w:sz w:val="22"/>
          <w:szCs w:val="22"/>
        </w:rPr>
        <w:t xml:space="preserve">orizzazione della scuola come comunità </w:t>
      </w:r>
      <w:r w:rsidRPr="4F7ED8C5" w:rsidR="78B6162C">
        <w:rPr>
          <w:sz w:val="22"/>
          <w:szCs w:val="22"/>
        </w:rPr>
        <w:t>attiva, aperta</w:t>
      </w:r>
      <w:r w:rsidRPr="4F7ED8C5" w:rsidR="1A02F38F">
        <w:rPr>
          <w:sz w:val="22"/>
          <w:szCs w:val="22"/>
        </w:rPr>
        <w:t xml:space="preserve"> al territorio ed in grado di sviluppare ed </w:t>
      </w:r>
      <w:r w:rsidRPr="4F7ED8C5" w:rsidR="00E2672F">
        <w:rPr>
          <w:sz w:val="22"/>
          <w:szCs w:val="22"/>
        </w:rPr>
        <w:t>aumentare l’interazione</w:t>
      </w:r>
      <w:r w:rsidRPr="4F7ED8C5" w:rsidR="007B2BEB">
        <w:rPr>
          <w:sz w:val="22"/>
          <w:szCs w:val="22"/>
        </w:rPr>
        <w:t xml:space="preserve"> con le </w:t>
      </w:r>
      <w:r w:rsidRPr="4F7ED8C5" w:rsidR="00E2672F">
        <w:rPr>
          <w:sz w:val="22"/>
          <w:szCs w:val="22"/>
        </w:rPr>
        <w:t>famiglie, con</w:t>
      </w:r>
      <w:r w:rsidRPr="4F7ED8C5" w:rsidR="007B2BEB">
        <w:rPr>
          <w:sz w:val="22"/>
          <w:szCs w:val="22"/>
        </w:rPr>
        <w:t xml:space="preserve"> la comunità locale, </w:t>
      </w:r>
      <w:r w:rsidRPr="4F7ED8C5" w:rsidR="4BACCF84">
        <w:rPr>
          <w:sz w:val="22"/>
          <w:szCs w:val="22"/>
        </w:rPr>
        <w:t>e con il mondo del lavoro.</w:t>
      </w:r>
    </w:p>
    <w:p w:rsidR="00750538" w:rsidP="4F7ED8C5" w:rsidRDefault="3F5584DE" w14:paraId="7404105D" w14:textId="7FEFADCE">
      <w:pPr>
        <w:pStyle w:val="NormaleWeb"/>
        <w:spacing w:before="100" w:after="0" w:line="276" w:lineRule="auto"/>
        <w:ind w:firstLine="708"/>
        <w:jc w:val="both"/>
      </w:pPr>
      <w:r w:rsidRPr="4F7ED8C5">
        <w:rPr>
          <w:sz w:val="22"/>
          <w:szCs w:val="22"/>
        </w:rPr>
        <w:t>Sempre nel corso dell’esercizio 202</w:t>
      </w:r>
      <w:r w:rsidRPr="4F7ED8C5" w:rsidR="186DF56E">
        <w:rPr>
          <w:sz w:val="22"/>
          <w:szCs w:val="22"/>
        </w:rPr>
        <w:t>2</w:t>
      </w:r>
      <w:r w:rsidRPr="4F7ED8C5">
        <w:rPr>
          <w:sz w:val="22"/>
          <w:szCs w:val="22"/>
        </w:rPr>
        <w:t xml:space="preserve">, si è addivenuti alla definizione congiunta del nuovo accordo per la valorizzazione del complesso San Filippo Neri, finalizzato alla promozione e alla realizzazione di iniziative rivolte ai giovani. L’accordo vede coinvolti la Fondazione San Filippo Neri, il Comune, la Provincia, la Camera di Commercio di Modena, </w:t>
      </w:r>
      <w:proofErr w:type="spellStart"/>
      <w:r w:rsidRPr="4F7ED8C5">
        <w:rPr>
          <w:sz w:val="22"/>
          <w:szCs w:val="22"/>
        </w:rPr>
        <w:t>Er</w:t>
      </w:r>
      <w:proofErr w:type="spellEnd"/>
      <w:r w:rsidRPr="4F7ED8C5">
        <w:rPr>
          <w:sz w:val="22"/>
          <w:szCs w:val="22"/>
        </w:rPr>
        <w:t>-go, e l’Università di Modena e Reggio.</w:t>
      </w:r>
    </w:p>
    <w:p w:rsidR="637B0DF7" w:rsidP="4F7ED8C5" w:rsidRDefault="637B0DF7" w14:paraId="0111B05F" w14:textId="51F7ADD9">
      <w:pPr>
        <w:pStyle w:val="NormaleWeb"/>
        <w:spacing w:before="100" w:after="0" w:line="276" w:lineRule="auto"/>
        <w:jc w:val="both"/>
      </w:pPr>
    </w:p>
    <w:p w:rsidR="00750538" w:rsidP="4F7ED8C5" w:rsidRDefault="007B2BEB" w14:paraId="6A00B5E1" w14:textId="3413696F">
      <w:pPr>
        <w:pStyle w:val="NormaleWeb"/>
        <w:spacing w:before="100" w:after="0" w:line="276" w:lineRule="auto"/>
        <w:jc w:val="both"/>
        <w:rPr>
          <w:b/>
          <w:bCs/>
          <w:sz w:val="32"/>
          <w:szCs w:val="32"/>
        </w:rPr>
      </w:pPr>
      <w:r w:rsidRPr="4F7ED8C5">
        <w:rPr>
          <w:b/>
          <w:bCs/>
          <w:sz w:val="32"/>
          <w:szCs w:val="32"/>
        </w:rPr>
        <w:t>Conclusioni</w:t>
      </w:r>
    </w:p>
    <w:p w:rsidR="001A014B" w:rsidP="4F7ED8C5" w:rsidRDefault="784D9F18" w14:paraId="7CBE2D31" w14:textId="1A067C40">
      <w:pPr>
        <w:pStyle w:val="NormaleWeb"/>
        <w:spacing w:after="240" w:line="276" w:lineRule="auto"/>
        <w:jc w:val="both"/>
        <w:rPr>
          <w:b/>
          <w:bCs/>
          <w:sz w:val="28"/>
          <w:szCs w:val="28"/>
        </w:rPr>
      </w:pPr>
      <w:r w:rsidRPr="4F7ED8C5">
        <w:rPr>
          <w:b/>
          <w:bCs/>
          <w:sz w:val="28"/>
          <w:szCs w:val="28"/>
        </w:rPr>
        <w:t>Analisi degli scostamenti rispetto alle previsioni del budget 20</w:t>
      </w:r>
      <w:r w:rsidRPr="4F7ED8C5" w:rsidR="1033C3C5">
        <w:rPr>
          <w:b/>
          <w:bCs/>
          <w:sz w:val="28"/>
          <w:szCs w:val="28"/>
        </w:rPr>
        <w:t>2</w:t>
      </w:r>
      <w:r w:rsidRPr="4F7ED8C5" w:rsidR="4DE3A6D4">
        <w:rPr>
          <w:b/>
          <w:bCs/>
          <w:sz w:val="28"/>
          <w:szCs w:val="28"/>
        </w:rPr>
        <w:t>2</w:t>
      </w:r>
    </w:p>
    <w:p w:rsidRPr="00676EB6" w:rsidR="00750538" w:rsidP="4F7ED8C5" w:rsidRDefault="27680605" w14:paraId="344EF510" w14:textId="5C3FFA83">
      <w:pPr>
        <w:pStyle w:val="NormaleWeb"/>
        <w:spacing w:after="240" w:line="276" w:lineRule="auto"/>
        <w:ind w:firstLine="708"/>
        <w:jc w:val="both"/>
        <w:rPr>
          <w:sz w:val="22"/>
          <w:szCs w:val="22"/>
        </w:rPr>
      </w:pPr>
      <w:r w:rsidRPr="032BA1FB" w:rsidR="27680605">
        <w:rPr>
          <w:sz w:val="22"/>
          <w:szCs w:val="22"/>
        </w:rPr>
        <w:t>A fronte di un bilancio di previsione 202</w:t>
      </w:r>
      <w:r w:rsidRPr="032BA1FB" w:rsidR="6B1DC1F0">
        <w:rPr>
          <w:sz w:val="22"/>
          <w:szCs w:val="22"/>
        </w:rPr>
        <w:t>2</w:t>
      </w:r>
      <w:r w:rsidRPr="032BA1FB" w:rsidR="27680605">
        <w:rPr>
          <w:sz w:val="22"/>
          <w:szCs w:val="22"/>
        </w:rPr>
        <w:t xml:space="preserve"> - approvato dal Consiglio di amministrazione in data </w:t>
      </w:r>
      <w:r w:rsidRPr="032BA1FB" w:rsidR="056345F2">
        <w:rPr>
          <w:sz w:val="22"/>
          <w:szCs w:val="22"/>
        </w:rPr>
        <w:t xml:space="preserve">09 </w:t>
      </w:r>
      <w:r w:rsidRPr="032BA1FB" w:rsidR="27680605">
        <w:rPr>
          <w:sz w:val="22"/>
          <w:szCs w:val="22"/>
        </w:rPr>
        <w:t>dicembre 202</w:t>
      </w:r>
      <w:r w:rsidRPr="032BA1FB" w:rsidR="49A58A61">
        <w:rPr>
          <w:sz w:val="22"/>
          <w:szCs w:val="22"/>
        </w:rPr>
        <w:t>1</w:t>
      </w:r>
      <w:r w:rsidRPr="032BA1FB" w:rsidR="27680605">
        <w:rPr>
          <w:sz w:val="22"/>
          <w:szCs w:val="22"/>
        </w:rPr>
        <w:t xml:space="preserve"> – che sotto il profilo economico prevedeva un utile di esercizio pari a € </w:t>
      </w:r>
      <w:r w:rsidRPr="032BA1FB" w:rsidR="4991DECA">
        <w:rPr>
          <w:sz w:val="22"/>
          <w:szCs w:val="22"/>
        </w:rPr>
        <w:t>19.968,04</w:t>
      </w:r>
      <w:r w:rsidRPr="032BA1FB" w:rsidR="27680605">
        <w:rPr>
          <w:sz w:val="22"/>
          <w:szCs w:val="22"/>
        </w:rPr>
        <w:t>, il bilancio 202</w:t>
      </w:r>
      <w:r w:rsidRPr="032BA1FB" w:rsidR="7B36DACE">
        <w:rPr>
          <w:sz w:val="22"/>
          <w:szCs w:val="22"/>
        </w:rPr>
        <w:t>2</w:t>
      </w:r>
      <w:r w:rsidRPr="032BA1FB" w:rsidR="27680605">
        <w:rPr>
          <w:sz w:val="22"/>
          <w:szCs w:val="22"/>
        </w:rPr>
        <w:t xml:space="preserve"> a consuntivo, sotto il profilo economico, evidenzia un utile di esercizio pari a € </w:t>
      </w:r>
      <w:r w:rsidRPr="032BA1FB" w:rsidR="56F052A8">
        <w:rPr>
          <w:sz w:val="22"/>
          <w:szCs w:val="22"/>
        </w:rPr>
        <w:t>85.731,68</w:t>
      </w:r>
      <w:r>
        <w:tab/>
      </w:r>
      <w:r w:rsidRPr="032BA1FB" w:rsidR="22E70F9E">
        <w:rPr>
          <w:sz w:val="22"/>
          <w:szCs w:val="22"/>
        </w:rPr>
        <w:t>.</w:t>
      </w:r>
    </w:p>
    <w:p w:rsidR="001A014B" w:rsidP="4F7ED8C5" w:rsidRDefault="7D05AA38" w14:paraId="03C43473" w14:textId="02CDE0DF">
      <w:pPr>
        <w:pStyle w:val="NormaleWeb"/>
        <w:spacing w:after="240" w:line="276" w:lineRule="auto"/>
        <w:ind w:firstLine="708"/>
        <w:jc w:val="both"/>
        <w:rPr>
          <w:sz w:val="22"/>
          <w:szCs w:val="22"/>
        </w:rPr>
      </w:pPr>
      <w:r w:rsidRPr="4F7ED8C5">
        <w:rPr>
          <w:sz w:val="22"/>
          <w:szCs w:val="22"/>
        </w:rPr>
        <w:t xml:space="preserve">Si tratta di un risultato </w:t>
      </w:r>
      <w:r w:rsidRPr="4F7ED8C5" w:rsidR="018680FD">
        <w:rPr>
          <w:sz w:val="22"/>
          <w:szCs w:val="22"/>
        </w:rPr>
        <w:t xml:space="preserve">molto </w:t>
      </w:r>
      <w:r w:rsidRPr="4F7ED8C5">
        <w:rPr>
          <w:sz w:val="22"/>
          <w:szCs w:val="22"/>
        </w:rPr>
        <w:t>importante che</w:t>
      </w:r>
      <w:r w:rsidRPr="4F7ED8C5" w:rsidR="17B60ECB">
        <w:rPr>
          <w:sz w:val="22"/>
          <w:szCs w:val="22"/>
        </w:rPr>
        <w:t xml:space="preserve"> conferma l’</w:t>
      </w:r>
      <w:r w:rsidRPr="4F7ED8C5">
        <w:rPr>
          <w:sz w:val="22"/>
          <w:szCs w:val="22"/>
        </w:rPr>
        <w:t>inver</w:t>
      </w:r>
      <w:r w:rsidRPr="4F7ED8C5" w:rsidR="17B60ECB">
        <w:rPr>
          <w:sz w:val="22"/>
          <w:szCs w:val="22"/>
        </w:rPr>
        <w:t xml:space="preserve">sione di </w:t>
      </w:r>
      <w:r w:rsidRPr="4F7ED8C5">
        <w:rPr>
          <w:sz w:val="22"/>
          <w:szCs w:val="22"/>
        </w:rPr>
        <w:t xml:space="preserve">rotta rispetto agli anni pregressi e testimonia che i correttivi introdotti dal Consiglio di </w:t>
      </w:r>
      <w:r w:rsidRPr="4F7ED8C5" w:rsidR="27A343BB">
        <w:rPr>
          <w:sz w:val="22"/>
          <w:szCs w:val="22"/>
        </w:rPr>
        <w:t>A</w:t>
      </w:r>
      <w:r w:rsidRPr="4F7ED8C5">
        <w:rPr>
          <w:sz w:val="22"/>
          <w:szCs w:val="22"/>
        </w:rPr>
        <w:t xml:space="preserve">mministrazione </w:t>
      </w:r>
      <w:r w:rsidRPr="4F7ED8C5" w:rsidR="765F87D1">
        <w:rPr>
          <w:sz w:val="22"/>
          <w:szCs w:val="22"/>
        </w:rPr>
        <w:t xml:space="preserve">in carica </w:t>
      </w:r>
      <w:r w:rsidRPr="4F7ED8C5">
        <w:rPr>
          <w:sz w:val="22"/>
          <w:szCs w:val="22"/>
        </w:rPr>
        <w:t>ne</w:t>
      </w:r>
      <w:r w:rsidRPr="4F7ED8C5" w:rsidR="40453B80">
        <w:rPr>
          <w:sz w:val="22"/>
          <w:szCs w:val="22"/>
        </w:rPr>
        <w:t xml:space="preserve">gli anni </w:t>
      </w:r>
      <w:r w:rsidRPr="4F7ED8C5">
        <w:rPr>
          <w:sz w:val="22"/>
          <w:szCs w:val="22"/>
        </w:rPr>
        <w:t>201</w:t>
      </w:r>
      <w:r w:rsidRPr="4F7ED8C5" w:rsidR="7060094B">
        <w:rPr>
          <w:sz w:val="22"/>
          <w:szCs w:val="22"/>
        </w:rPr>
        <w:t>9-2021</w:t>
      </w:r>
      <w:r w:rsidRPr="4F7ED8C5">
        <w:rPr>
          <w:sz w:val="22"/>
          <w:szCs w:val="22"/>
        </w:rPr>
        <w:t xml:space="preserve"> sono stati efficaci. </w:t>
      </w:r>
      <w:r w:rsidRPr="4F7ED8C5" w:rsidR="150C64A7">
        <w:rPr>
          <w:sz w:val="22"/>
          <w:szCs w:val="22"/>
        </w:rPr>
        <w:t>Infatti, le linee programmatiche e le scelte gestionali, adottate dal Consiglio per uscire dalla situazione finanziaria di grave difficolta ereditata dalle amministrazioni precedenti si stanno dimostrando efficaci nel tempo.</w:t>
      </w:r>
    </w:p>
    <w:p w:rsidR="001A014B" w:rsidP="4F7ED8C5" w:rsidRDefault="3543F906" w14:paraId="04584201" w14:textId="5A5749F0">
      <w:pPr>
        <w:pStyle w:val="NormaleWeb"/>
        <w:spacing w:after="240" w:line="276" w:lineRule="auto"/>
        <w:ind w:firstLine="708"/>
        <w:jc w:val="both"/>
        <w:rPr>
          <w:sz w:val="22"/>
          <w:szCs w:val="22"/>
        </w:rPr>
      </w:pPr>
      <w:r w:rsidRPr="4F7ED8C5">
        <w:rPr>
          <w:sz w:val="22"/>
          <w:szCs w:val="22"/>
        </w:rPr>
        <w:t>I risultati positivi sono dovuti anche alla attività di ricerca ed acquisizione di finanziamenti statali e</w:t>
      </w:r>
      <w:r w:rsidRPr="4F7ED8C5" w:rsidR="0C7AD384">
        <w:rPr>
          <w:sz w:val="22"/>
          <w:szCs w:val="22"/>
        </w:rPr>
        <w:t xml:space="preserve"> locali che hanno permesso</w:t>
      </w:r>
      <w:r w:rsidRPr="4F7ED8C5" w:rsidR="1E2930A8">
        <w:rPr>
          <w:sz w:val="22"/>
          <w:szCs w:val="22"/>
        </w:rPr>
        <w:t xml:space="preserve"> </w:t>
      </w:r>
      <w:r w:rsidRPr="4F7ED8C5" w:rsidR="387027AB">
        <w:rPr>
          <w:sz w:val="22"/>
          <w:szCs w:val="22"/>
        </w:rPr>
        <w:t>nel corso dell’esercizio che ac</w:t>
      </w:r>
      <w:r w:rsidRPr="4F7ED8C5" w:rsidR="7D7BA340">
        <w:rPr>
          <w:sz w:val="22"/>
          <w:szCs w:val="22"/>
        </w:rPr>
        <w:t>q</w:t>
      </w:r>
      <w:r w:rsidRPr="4F7ED8C5" w:rsidR="387027AB">
        <w:rPr>
          <w:sz w:val="22"/>
          <w:szCs w:val="22"/>
        </w:rPr>
        <w:t xml:space="preserve">uisire contributi per circa 200.000 €, utilizzati per il miglioramento del patrimonio </w:t>
      </w:r>
      <w:r w:rsidRPr="4F7ED8C5" w:rsidR="7DB4627B">
        <w:rPr>
          <w:sz w:val="22"/>
          <w:szCs w:val="22"/>
        </w:rPr>
        <w:t>immobiliare</w:t>
      </w:r>
      <w:r w:rsidRPr="4F7ED8C5" w:rsidR="40374373">
        <w:rPr>
          <w:sz w:val="22"/>
          <w:szCs w:val="22"/>
        </w:rPr>
        <w:t xml:space="preserve"> e l’efficientamento energetico</w:t>
      </w:r>
      <w:r w:rsidRPr="4F7ED8C5" w:rsidR="0C7AD384">
        <w:rPr>
          <w:sz w:val="22"/>
          <w:szCs w:val="22"/>
        </w:rPr>
        <w:t>.</w:t>
      </w:r>
      <w:r w:rsidRPr="4F7ED8C5">
        <w:rPr>
          <w:sz w:val="22"/>
          <w:szCs w:val="22"/>
        </w:rPr>
        <w:t xml:space="preserve"> </w:t>
      </w:r>
      <w:r w:rsidRPr="4F7ED8C5" w:rsidR="03E239A5">
        <w:rPr>
          <w:sz w:val="22"/>
          <w:szCs w:val="22"/>
        </w:rPr>
        <w:t xml:space="preserve">Si tratta di un risultato positivo dovuto </w:t>
      </w:r>
      <w:r w:rsidRPr="4F7ED8C5" w:rsidR="6B332075">
        <w:rPr>
          <w:sz w:val="22"/>
          <w:szCs w:val="22"/>
        </w:rPr>
        <w:t xml:space="preserve">anche </w:t>
      </w:r>
      <w:r w:rsidRPr="4F7ED8C5" w:rsidR="03E239A5">
        <w:rPr>
          <w:sz w:val="22"/>
          <w:szCs w:val="22"/>
        </w:rPr>
        <w:t>allo sforzo di tutti gli operatori della Fondazione</w:t>
      </w:r>
      <w:r w:rsidRPr="4F7ED8C5" w:rsidR="4516E8EC">
        <w:rPr>
          <w:sz w:val="22"/>
          <w:szCs w:val="22"/>
        </w:rPr>
        <w:t>,</w:t>
      </w:r>
      <w:r w:rsidRPr="4F7ED8C5" w:rsidR="03E239A5">
        <w:rPr>
          <w:sz w:val="22"/>
          <w:szCs w:val="22"/>
        </w:rPr>
        <w:t xml:space="preserve"> che a diverso titolo</w:t>
      </w:r>
      <w:r w:rsidRPr="4F7ED8C5" w:rsidR="5F08B1A1">
        <w:rPr>
          <w:sz w:val="22"/>
          <w:szCs w:val="22"/>
        </w:rPr>
        <w:t>,</w:t>
      </w:r>
      <w:r w:rsidRPr="4F7ED8C5" w:rsidR="03E239A5">
        <w:rPr>
          <w:sz w:val="22"/>
          <w:szCs w:val="22"/>
        </w:rPr>
        <w:t xml:space="preserve"> hanno contribuito a farsi carico delle difficoltà economico-finanziare della Fondazione e hanno permesso di ottenere </w:t>
      </w:r>
      <w:r w:rsidRPr="4F7ED8C5" w:rsidR="2829504B">
        <w:rPr>
          <w:sz w:val="22"/>
          <w:szCs w:val="22"/>
        </w:rPr>
        <w:t>il</w:t>
      </w:r>
      <w:r w:rsidRPr="4F7ED8C5" w:rsidR="03E239A5">
        <w:rPr>
          <w:sz w:val="22"/>
          <w:szCs w:val="22"/>
        </w:rPr>
        <w:t xml:space="preserve"> risultato</w:t>
      </w:r>
      <w:r w:rsidRPr="4F7ED8C5" w:rsidR="3832BA0B">
        <w:rPr>
          <w:sz w:val="22"/>
          <w:szCs w:val="22"/>
        </w:rPr>
        <w:t>. Per tale ragione il Consiglio di amministrazione ha deciso di destinare</w:t>
      </w:r>
      <w:r w:rsidRPr="4F7ED8C5" w:rsidR="61E829FD">
        <w:rPr>
          <w:sz w:val="22"/>
          <w:szCs w:val="22"/>
        </w:rPr>
        <w:t xml:space="preserve"> € 3763,50 per finanziare un sistema di welfare aziendale, dando attuazione a quanto già previsto nelle scritture con</w:t>
      </w:r>
      <w:r w:rsidRPr="4F7ED8C5" w:rsidR="193DAB02">
        <w:rPr>
          <w:sz w:val="22"/>
          <w:szCs w:val="22"/>
        </w:rPr>
        <w:t>t</w:t>
      </w:r>
      <w:r w:rsidRPr="4F7ED8C5" w:rsidR="61E829FD">
        <w:rPr>
          <w:sz w:val="22"/>
          <w:szCs w:val="22"/>
        </w:rPr>
        <w:t xml:space="preserve">abili 2021. </w:t>
      </w:r>
      <w:r w:rsidRPr="4F7ED8C5" w:rsidR="15C95546">
        <w:rPr>
          <w:sz w:val="22"/>
          <w:szCs w:val="22"/>
        </w:rPr>
        <w:t>Il sistema ha previsto l’erogazione di buoni digitali ai dipendenti fino ad un massimo di € 250,00 ciascuno.</w:t>
      </w:r>
      <w:r w:rsidRPr="4F7ED8C5" w:rsidR="3832BA0B">
        <w:rPr>
          <w:sz w:val="22"/>
          <w:szCs w:val="22"/>
        </w:rPr>
        <w:t xml:space="preserve"> </w:t>
      </w:r>
      <w:r w:rsidRPr="4F7ED8C5" w:rsidR="10C64CA6">
        <w:rPr>
          <w:sz w:val="22"/>
          <w:szCs w:val="22"/>
        </w:rPr>
        <w:t xml:space="preserve"> </w:t>
      </w:r>
    </w:p>
    <w:p w:rsidR="00E15F74" w:rsidP="4F7ED8C5" w:rsidRDefault="76D2FA5F" w14:paraId="2C48EED5" w14:textId="33537AF2">
      <w:pPr>
        <w:pStyle w:val="NormaleWeb"/>
        <w:spacing w:after="240" w:line="276" w:lineRule="auto"/>
        <w:ind w:firstLine="708"/>
        <w:jc w:val="both"/>
        <w:rPr>
          <w:sz w:val="22"/>
          <w:szCs w:val="22"/>
        </w:rPr>
      </w:pPr>
      <w:r w:rsidRPr="4F7ED8C5">
        <w:rPr>
          <w:sz w:val="22"/>
          <w:szCs w:val="22"/>
        </w:rPr>
        <w:t>È utile</w:t>
      </w:r>
      <w:r w:rsidRPr="4F7ED8C5" w:rsidR="5DF340AC">
        <w:rPr>
          <w:sz w:val="22"/>
          <w:szCs w:val="22"/>
        </w:rPr>
        <w:t xml:space="preserve"> </w:t>
      </w:r>
      <w:r w:rsidRPr="4F7ED8C5" w:rsidR="53502BB0">
        <w:rPr>
          <w:sz w:val="22"/>
          <w:szCs w:val="22"/>
        </w:rPr>
        <w:t>rimarcare la circostanza che i risultati positivi in termini finanziari non sono stati raggiunti ricorrendo alla diminuzione delle attività rese. Al contrario si sono raggiunti risultati positivi attraverso l’ampliamento dell’offerta d</w:t>
      </w:r>
      <w:r w:rsidRPr="4F7ED8C5" w:rsidR="65E57208">
        <w:rPr>
          <w:sz w:val="22"/>
          <w:szCs w:val="22"/>
        </w:rPr>
        <w:t>ei</w:t>
      </w:r>
      <w:r w:rsidRPr="4F7ED8C5" w:rsidR="53502BB0">
        <w:rPr>
          <w:sz w:val="22"/>
          <w:szCs w:val="22"/>
        </w:rPr>
        <w:t xml:space="preserve"> servizi</w:t>
      </w:r>
      <w:r w:rsidRPr="4F7ED8C5" w:rsidR="3E84AFEF">
        <w:rPr>
          <w:sz w:val="22"/>
          <w:szCs w:val="22"/>
        </w:rPr>
        <w:t xml:space="preserve">, </w:t>
      </w:r>
      <w:r w:rsidRPr="4F7ED8C5" w:rsidR="181E287F">
        <w:rPr>
          <w:sz w:val="22"/>
          <w:szCs w:val="22"/>
        </w:rPr>
        <w:t>con</w:t>
      </w:r>
      <w:r w:rsidRPr="4F7ED8C5" w:rsidR="4AF3375B">
        <w:rPr>
          <w:sz w:val="22"/>
          <w:szCs w:val="22"/>
        </w:rPr>
        <w:t xml:space="preserve"> </w:t>
      </w:r>
      <w:r w:rsidRPr="4F7ED8C5" w:rsidR="3D427546">
        <w:rPr>
          <w:sz w:val="22"/>
          <w:szCs w:val="22"/>
        </w:rPr>
        <w:t xml:space="preserve">l’attivazione di </w:t>
      </w:r>
      <w:r w:rsidRPr="4F7ED8C5" w:rsidR="4AF3375B">
        <w:rPr>
          <w:sz w:val="22"/>
          <w:szCs w:val="22"/>
        </w:rPr>
        <w:t xml:space="preserve">progetti, </w:t>
      </w:r>
      <w:r w:rsidRPr="4F7ED8C5" w:rsidR="52895E8C">
        <w:rPr>
          <w:sz w:val="22"/>
          <w:szCs w:val="22"/>
        </w:rPr>
        <w:t xml:space="preserve">ponendo </w:t>
      </w:r>
      <w:r w:rsidRPr="4F7ED8C5" w:rsidR="53502BB0">
        <w:rPr>
          <w:sz w:val="22"/>
          <w:szCs w:val="22"/>
        </w:rPr>
        <w:t xml:space="preserve">maggiore attenzione alla </w:t>
      </w:r>
      <w:r w:rsidRPr="4F7ED8C5" w:rsidR="4AF3375B">
        <w:rPr>
          <w:sz w:val="22"/>
          <w:szCs w:val="22"/>
        </w:rPr>
        <w:t xml:space="preserve">qualità </w:t>
      </w:r>
      <w:r w:rsidRPr="4F7ED8C5" w:rsidR="10611EDF">
        <w:rPr>
          <w:sz w:val="22"/>
          <w:szCs w:val="22"/>
        </w:rPr>
        <w:t>dei medesimi senza trascurarne la</w:t>
      </w:r>
      <w:r w:rsidRPr="4F7ED8C5" w:rsidR="4AF3375B">
        <w:rPr>
          <w:sz w:val="22"/>
          <w:szCs w:val="22"/>
        </w:rPr>
        <w:t xml:space="preserve"> </w:t>
      </w:r>
      <w:r w:rsidRPr="4F7ED8C5" w:rsidR="53502BB0">
        <w:rPr>
          <w:sz w:val="22"/>
          <w:szCs w:val="22"/>
        </w:rPr>
        <w:t>redditività.</w:t>
      </w:r>
    </w:p>
    <w:p w:rsidR="49DC7252" w:rsidP="4F7ED8C5" w:rsidRDefault="49DC7252" w14:paraId="57E6AE97" w14:textId="6B147335">
      <w:pPr>
        <w:pStyle w:val="NormaleWeb"/>
        <w:spacing w:after="240" w:line="276" w:lineRule="auto"/>
        <w:ind w:firstLine="708"/>
        <w:jc w:val="both"/>
        <w:rPr>
          <w:sz w:val="22"/>
          <w:szCs w:val="22"/>
        </w:rPr>
      </w:pPr>
      <w:r w:rsidRPr="4F7ED8C5">
        <w:rPr>
          <w:sz w:val="22"/>
          <w:szCs w:val="22"/>
        </w:rPr>
        <w:t>Infine</w:t>
      </w:r>
      <w:r w:rsidRPr="4F7ED8C5" w:rsidR="26E777F8">
        <w:rPr>
          <w:sz w:val="22"/>
          <w:szCs w:val="22"/>
        </w:rPr>
        <w:t>,</w:t>
      </w:r>
      <w:r w:rsidRPr="4F7ED8C5">
        <w:rPr>
          <w:sz w:val="22"/>
          <w:szCs w:val="22"/>
        </w:rPr>
        <w:t xml:space="preserve"> è opportuno sottolineare l</w:t>
      </w:r>
      <w:r w:rsidRPr="4F7ED8C5" w:rsidR="3577DF91">
        <w:rPr>
          <w:sz w:val="22"/>
          <w:szCs w:val="22"/>
        </w:rPr>
        <w:t xml:space="preserve">e attività svolte dalla Fondazione inerenti </w:t>
      </w:r>
      <w:r w:rsidRPr="4F7ED8C5" w:rsidR="39970902">
        <w:rPr>
          <w:sz w:val="22"/>
          <w:szCs w:val="22"/>
        </w:rPr>
        <w:t>al</w:t>
      </w:r>
      <w:r w:rsidRPr="4F7ED8C5" w:rsidR="3577DF91">
        <w:rPr>
          <w:sz w:val="22"/>
          <w:szCs w:val="22"/>
        </w:rPr>
        <w:t>lo studio di percorsi di recupero e valorizzazione del patrimonio immo</w:t>
      </w:r>
      <w:r w:rsidRPr="4F7ED8C5" w:rsidR="4ACF6D1E">
        <w:rPr>
          <w:sz w:val="22"/>
          <w:szCs w:val="22"/>
        </w:rPr>
        <w:t>bilia</w:t>
      </w:r>
      <w:r w:rsidRPr="4F7ED8C5" w:rsidR="74FA5616">
        <w:rPr>
          <w:sz w:val="22"/>
          <w:szCs w:val="22"/>
        </w:rPr>
        <w:t>re,</w:t>
      </w:r>
      <w:r w:rsidRPr="4F7ED8C5" w:rsidR="4ACF6D1E">
        <w:rPr>
          <w:sz w:val="22"/>
          <w:szCs w:val="22"/>
        </w:rPr>
        <w:t xml:space="preserve"> anche al fine di utilizzare al meglio gli spazi di cui la </w:t>
      </w:r>
      <w:r w:rsidRPr="4F7ED8C5" w:rsidR="4ACF6D1E">
        <w:rPr>
          <w:sz w:val="22"/>
          <w:szCs w:val="22"/>
        </w:rPr>
        <w:lastRenderedPageBreak/>
        <w:t>Fondazione è proprietaria. Migliore utilizzo degli spazi</w:t>
      </w:r>
      <w:r w:rsidRPr="4F7ED8C5" w:rsidR="63F9D638">
        <w:rPr>
          <w:sz w:val="22"/>
          <w:szCs w:val="22"/>
        </w:rPr>
        <w:t>,</w:t>
      </w:r>
      <w:r w:rsidRPr="4F7ED8C5" w:rsidR="4ACF6D1E">
        <w:rPr>
          <w:sz w:val="22"/>
          <w:szCs w:val="22"/>
        </w:rPr>
        <w:t xml:space="preserve"> quale volano per una maggi</w:t>
      </w:r>
      <w:r w:rsidRPr="4F7ED8C5" w:rsidR="01149376">
        <w:rPr>
          <w:sz w:val="22"/>
          <w:szCs w:val="22"/>
        </w:rPr>
        <w:t>o</w:t>
      </w:r>
      <w:r w:rsidRPr="4F7ED8C5" w:rsidR="4ACF6D1E">
        <w:rPr>
          <w:sz w:val="22"/>
          <w:szCs w:val="22"/>
        </w:rPr>
        <w:t>r</w:t>
      </w:r>
      <w:r w:rsidRPr="4F7ED8C5" w:rsidR="663C6C80">
        <w:rPr>
          <w:sz w:val="22"/>
          <w:szCs w:val="22"/>
        </w:rPr>
        <w:t>e</w:t>
      </w:r>
      <w:r w:rsidRPr="4F7ED8C5" w:rsidR="4ACF6D1E">
        <w:rPr>
          <w:sz w:val="22"/>
          <w:szCs w:val="22"/>
        </w:rPr>
        <w:t xml:space="preserve"> erogazione dei servizi e pe</w:t>
      </w:r>
      <w:r w:rsidRPr="4F7ED8C5" w:rsidR="536F375B">
        <w:rPr>
          <w:sz w:val="22"/>
          <w:szCs w:val="22"/>
        </w:rPr>
        <w:t>r il miglioramento della redditività della Fondazione medesima</w:t>
      </w:r>
      <w:r w:rsidRPr="4F7ED8C5" w:rsidR="575CC021">
        <w:rPr>
          <w:sz w:val="22"/>
          <w:szCs w:val="22"/>
        </w:rPr>
        <w:t>.</w:t>
      </w:r>
      <w:r w:rsidRPr="4F7ED8C5">
        <w:rPr>
          <w:sz w:val="22"/>
          <w:szCs w:val="22"/>
        </w:rPr>
        <w:t xml:space="preserve"> </w:t>
      </w:r>
    </w:p>
    <w:p w:rsidR="0C09BD8B" w:rsidP="4F7ED8C5" w:rsidRDefault="0C09BD8B" w14:paraId="7FC1C88D" w14:textId="2BAE8531">
      <w:pPr>
        <w:pStyle w:val="NormaleWeb"/>
        <w:spacing w:after="240" w:line="276" w:lineRule="auto"/>
        <w:ind w:firstLine="708"/>
        <w:jc w:val="both"/>
        <w:rPr>
          <w:sz w:val="22"/>
          <w:szCs w:val="22"/>
        </w:rPr>
      </w:pPr>
      <w:r w:rsidRPr="4F7ED8C5">
        <w:rPr>
          <w:sz w:val="22"/>
          <w:szCs w:val="22"/>
        </w:rPr>
        <w:t>È necessario proseguire, anche per l’esercizio 2023, nell’opera di consolidamento dei conti della Fondazione</w:t>
      </w:r>
      <w:r w:rsidRPr="4F7ED8C5" w:rsidR="6C8DB90E">
        <w:rPr>
          <w:sz w:val="22"/>
          <w:szCs w:val="22"/>
        </w:rPr>
        <w:t>,</w:t>
      </w:r>
      <w:r w:rsidRPr="4F7ED8C5">
        <w:rPr>
          <w:sz w:val="22"/>
          <w:szCs w:val="22"/>
        </w:rPr>
        <w:t xml:space="preserve"> con l’impostazione fino ad ora seguita,</w:t>
      </w:r>
      <w:r w:rsidRPr="4F7ED8C5" w:rsidR="7F3D4A18">
        <w:rPr>
          <w:sz w:val="22"/>
          <w:szCs w:val="22"/>
        </w:rPr>
        <w:t xml:space="preserve"> affiancandola all’ampliamento dei servizi resi,</w:t>
      </w:r>
      <w:r w:rsidRPr="4F7ED8C5">
        <w:rPr>
          <w:sz w:val="22"/>
          <w:szCs w:val="22"/>
        </w:rPr>
        <w:t xml:space="preserve"> coerente</w:t>
      </w:r>
      <w:r w:rsidRPr="4F7ED8C5" w:rsidR="00DF1638">
        <w:rPr>
          <w:sz w:val="22"/>
          <w:szCs w:val="22"/>
        </w:rPr>
        <w:t>mente</w:t>
      </w:r>
      <w:r w:rsidRPr="4F7ED8C5">
        <w:rPr>
          <w:sz w:val="22"/>
          <w:szCs w:val="22"/>
        </w:rPr>
        <w:t xml:space="preserve"> con lo spirito solidaristico della Fondazione</w:t>
      </w:r>
      <w:r w:rsidRPr="4F7ED8C5" w:rsidR="2527F5AC">
        <w:rPr>
          <w:sz w:val="22"/>
          <w:szCs w:val="22"/>
        </w:rPr>
        <w:t>,</w:t>
      </w:r>
      <w:r w:rsidRPr="4F7ED8C5">
        <w:rPr>
          <w:sz w:val="22"/>
          <w:szCs w:val="22"/>
        </w:rPr>
        <w:t xml:space="preserve"> impegnata nella tutela dei giovani e nella facilitazione alla frequenza dei percorsi scolastici</w:t>
      </w:r>
      <w:r w:rsidRPr="4F7ED8C5" w:rsidR="4B30B604">
        <w:rPr>
          <w:sz w:val="22"/>
          <w:szCs w:val="22"/>
        </w:rPr>
        <w:t>.</w:t>
      </w:r>
      <w:r w:rsidRPr="4F7ED8C5" w:rsidR="004DA185">
        <w:rPr>
          <w:sz w:val="22"/>
          <w:szCs w:val="22"/>
        </w:rPr>
        <w:t xml:space="preserve"> </w:t>
      </w:r>
    </w:p>
    <w:p w:rsidR="00750538" w:rsidP="4F7ED8C5" w:rsidRDefault="687C50C4" w14:paraId="28E5BF69" w14:textId="12C7F6E7">
      <w:pPr>
        <w:pStyle w:val="Standard"/>
        <w:spacing w:after="0" w:line="276" w:lineRule="auto"/>
        <w:ind w:right="232"/>
        <w:jc w:val="both"/>
        <w:rPr>
          <w:rFonts w:ascii="Times New Roman" w:hAnsi="Times New Roman"/>
        </w:rPr>
      </w:pPr>
      <w:r w:rsidRPr="4F7ED8C5">
        <w:rPr>
          <w:rFonts w:ascii="Times New Roman" w:hAnsi="Times New Roman" w:eastAsia="Times New Roman"/>
          <w:lang w:eastAsia="it-IT"/>
        </w:rPr>
        <w:t>In termini numerici l’esercizio 202</w:t>
      </w:r>
      <w:r w:rsidRPr="4F7ED8C5" w:rsidR="041B52E2">
        <w:rPr>
          <w:rFonts w:ascii="Times New Roman" w:hAnsi="Times New Roman" w:eastAsia="Times New Roman"/>
          <w:lang w:eastAsia="it-IT"/>
        </w:rPr>
        <w:t>2</w:t>
      </w:r>
      <w:r w:rsidRPr="4F7ED8C5">
        <w:rPr>
          <w:rFonts w:ascii="Times New Roman" w:hAnsi="Times New Roman" w:eastAsia="Times New Roman"/>
          <w:lang w:eastAsia="it-IT"/>
        </w:rPr>
        <w:t xml:space="preserve"> è così sintetizzabile:</w:t>
      </w:r>
      <w:r w:rsidRPr="4F7ED8C5" w:rsidR="784D9F18">
        <w:rPr>
          <w:rFonts w:ascii="Times New Roman" w:hAnsi="Times New Roman" w:eastAsia="Times New Roman"/>
          <w:lang w:eastAsia="it-IT"/>
        </w:rPr>
        <w:t xml:space="preserve"> </w:t>
      </w:r>
    </w:p>
    <w:p w:rsidR="13F43CF6" w:rsidP="4F7ED8C5" w:rsidRDefault="13F43CF6" w14:paraId="70AC44C2" w14:textId="1367E61F">
      <w:pPr>
        <w:pStyle w:val="Standard"/>
        <w:spacing w:after="0" w:line="276" w:lineRule="auto"/>
        <w:ind w:right="232"/>
        <w:jc w:val="both"/>
        <w:rPr>
          <w:rFonts w:ascii="Times New Roman" w:hAnsi="Times New Roman" w:eastAsia="Times New Roman"/>
          <w:lang w:eastAsia="it-IT"/>
        </w:rPr>
      </w:pPr>
    </w:p>
    <w:p w:rsidRPr="006178FF" w:rsidR="27680605" w:rsidP="4600BE7C" w:rsidRDefault="27680605" w14:paraId="2C77AD5A" w14:textId="790A0D67">
      <w:pPr>
        <w:pStyle w:val="Paragrafoelenco"/>
        <w:numPr>
          <w:ilvl w:val="0"/>
          <w:numId w:val="2"/>
        </w:numPr>
        <w:spacing w:after="240" w:line="276" w:lineRule="auto"/>
        <w:jc w:val="both"/>
      </w:pPr>
      <w:r w:rsidRPr="006178FF">
        <w:rPr>
          <w:rFonts w:ascii="Times New Roman" w:hAnsi="Times New Roman" w:eastAsia="Times New Roman"/>
          <w:lang w:eastAsia="it-IT"/>
        </w:rPr>
        <w:t>Le entrate sono state complessivamente</w:t>
      </w:r>
      <w:r w:rsidRPr="006178FF" w:rsidR="58C5106C">
        <w:rPr>
          <w:rFonts w:ascii="Times New Roman" w:hAnsi="Times New Roman" w:eastAsia="Times New Roman"/>
          <w:lang w:eastAsia="it-IT"/>
        </w:rPr>
        <w:t xml:space="preserve"> € </w:t>
      </w:r>
      <w:r w:rsidRPr="006178FF" w:rsidR="55727A49">
        <w:rPr>
          <w:rFonts w:ascii="Times New Roman" w:hAnsi="Times New Roman" w:eastAsia="Times New Roman"/>
          <w:lang w:eastAsia="it-IT"/>
        </w:rPr>
        <w:t>921.157,84</w:t>
      </w:r>
      <w:r w:rsidRPr="006178FF" w:rsidR="58C5106C">
        <w:rPr>
          <w:rFonts w:ascii="Times New Roman" w:hAnsi="Times New Roman" w:eastAsia="Times New Roman"/>
          <w:lang w:eastAsia="it-IT"/>
        </w:rPr>
        <w:t>,</w:t>
      </w:r>
      <w:r w:rsidRPr="006178FF" w:rsidR="672BF913">
        <w:rPr>
          <w:rFonts w:ascii="Times New Roman" w:hAnsi="Times New Roman" w:eastAsia="Times New Roman"/>
          <w:lang w:eastAsia="it-IT"/>
        </w:rPr>
        <w:t xml:space="preserve"> registrando un aumento per €</w:t>
      </w:r>
      <w:r w:rsidRPr="006178FF" w:rsidR="08203507">
        <w:rPr>
          <w:rFonts w:ascii="Times New Roman" w:hAnsi="Times New Roman" w:eastAsia="Times New Roman"/>
          <w:lang w:eastAsia="it-IT"/>
        </w:rPr>
        <w:t xml:space="preserve"> </w:t>
      </w:r>
      <w:r w:rsidRPr="006178FF" w:rsidR="7B42730A">
        <w:rPr>
          <w:rFonts w:ascii="Times New Roman" w:hAnsi="Times New Roman" w:eastAsia="Times New Roman"/>
          <w:lang w:eastAsia="it-IT"/>
        </w:rPr>
        <w:t xml:space="preserve">110.642,10 </w:t>
      </w:r>
      <w:r w:rsidRPr="006178FF" w:rsidR="672BF913">
        <w:rPr>
          <w:rFonts w:ascii="Times New Roman" w:hAnsi="Times New Roman" w:eastAsia="Times New Roman"/>
          <w:lang w:eastAsia="it-IT"/>
        </w:rPr>
        <w:t>rispetto alle previsioni</w:t>
      </w:r>
      <w:r w:rsidRPr="006178FF" w:rsidR="56A5671F">
        <w:rPr>
          <w:rFonts w:ascii="Times New Roman" w:hAnsi="Times New Roman" w:eastAsia="Times New Roman"/>
          <w:lang w:eastAsia="it-IT"/>
        </w:rPr>
        <w:t>;</w:t>
      </w:r>
      <w:r w:rsidRPr="006178FF" w:rsidR="34EE1B97">
        <w:rPr>
          <w:rFonts w:ascii="Times New Roman" w:hAnsi="Times New Roman" w:eastAsia="Times New Roman"/>
          <w:lang w:eastAsia="it-IT"/>
        </w:rPr>
        <w:t xml:space="preserve"> </w:t>
      </w:r>
    </w:p>
    <w:p w:rsidRPr="006178FF" w:rsidR="27680605" w:rsidP="4600BE7C" w:rsidRDefault="27680605" w14:paraId="2FD40D38" w14:textId="200228ED">
      <w:pPr>
        <w:pStyle w:val="Paragrafoelenco"/>
        <w:numPr>
          <w:ilvl w:val="0"/>
          <w:numId w:val="2"/>
        </w:numPr>
        <w:spacing w:after="240" w:line="276" w:lineRule="auto"/>
        <w:jc w:val="both"/>
      </w:pPr>
      <w:r w:rsidRPr="006178FF">
        <w:rPr>
          <w:rFonts w:ascii="Times New Roman" w:hAnsi="Times New Roman" w:eastAsia="Times New Roman"/>
          <w:lang w:eastAsia="it-IT"/>
        </w:rPr>
        <w:t>I costi per l’acquisto di “materiali di consumo” sono stati superiori rispetto alle previsioni per complessivi</w:t>
      </w:r>
      <w:r w:rsidRPr="006178FF" w:rsidR="08203507">
        <w:rPr>
          <w:rFonts w:ascii="Times New Roman" w:hAnsi="Times New Roman" w:eastAsia="Times New Roman"/>
          <w:lang w:eastAsia="it-IT"/>
        </w:rPr>
        <w:t xml:space="preserve"> </w:t>
      </w:r>
      <w:r w:rsidRPr="006178FF" w:rsidR="56A5671F">
        <w:rPr>
          <w:rFonts w:ascii="Times New Roman" w:hAnsi="Times New Roman" w:eastAsia="Times New Roman"/>
          <w:lang w:eastAsia="it-IT"/>
        </w:rPr>
        <w:t xml:space="preserve">€ </w:t>
      </w:r>
      <w:r w:rsidRPr="006178FF" w:rsidR="0D141940">
        <w:rPr>
          <w:rFonts w:ascii="Times New Roman" w:hAnsi="Times New Roman" w:eastAsia="Times New Roman"/>
          <w:lang w:eastAsia="it-IT"/>
        </w:rPr>
        <w:t>9.705,61</w:t>
      </w:r>
      <w:r w:rsidRPr="006178FF" w:rsidR="56A5671F">
        <w:rPr>
          <w:rFonts w:ascii="Times New Roman" w:hAnsi="Times New Roman" w:eastAsia="Times New Roman"/>
          <w:lang w:eastAsia="it-IT"/>
        </w:rPr>
        <w:t xml:space="preserve">. </w:t>
      </w:r>
      <w:r w:rsidRPr="006178FF" w:rsidR="2E2A0528">
        <w:rPr>
          <w:rFonts w:ascii="Times New Roman" w:hAnsi="Times New Roman" w:eastAsia="Times New Roman"/>
          <w:lang w:eastAsia="it-IT"/>
        </w:rPr>
        <w:t xml:space="preserve">I maggiori costi sono dovuti all'aumento generale nell'approvvigionamento delle materie prime, e alla presenza di n. 4 ospiti MNSA in deroga presenti nella comunità </w:t>
      </w:r>
      <w:proofErr w:type="spellStart"/>
      <w:r w:rsidRPr="006178FF" w:rsidR="2E2A0528">
        <w:rPr>
          <w:rFonts w:ascii="Times New Roman" w:hAnsi="Times New Roman" w:eastAsia="Times New Roman"/>
          <w:lang w:eastAsia="it-IT"/>
        </w:rPr>
        <w:t>sfn</w:t>
      </w:r>
      <w:proofErr w:type="spellEnd"/>
      <w:r w:rsidRPr="006178FF" w:rsidR="2E2A0528">
        <w:rPr>
          <w:rFonts w:ascii="Times New Roman" w:hAnsi="Times New Roman" w:eastAsia="Times New Roman"/>
          <w:lang w:eastAsia="it-IT"/>
        </w:rPr>
        <w:t>, dal 01/03/2022</w:t>
      </w:r>
      <w:r w:rsidRPr="006178FF" w:rsidR="19DAE611">
        <w:rPr>
          <w:rFonts w:ascii="Times New Roman" w:hAnsi="Times New Roman" w:eastAsia="Times New Roman"/>
          <w:lang w:eastAsia="it-IT"/>
        </w:rPr>
        <w:t>;</w:t>
      </w:r>
    </w:p>
    <w:p w:rsidRPr="006178FF" w:rsidR="00750538" w:rsidP="4600BE7C" w:rsidRDefault="27680605" w14:paraId="189CC384" w14:textId="5F37B527">
      <w:pPr>
        <w:pStyle w:val="NormaleWeb"/>
        <w:numPr>
          <w:ilvl w:val="0"/>
          <w:numId w:val="2"/>
        </w:numPr>
        <w:spacing w:after="240" w:line="276" w:lineRule="auto"/>
        <w:jc w:val="both"/>
        <w:rPr>
          <w:sz w:val="22"/>
          <w:szCs w:val="22"/>
        </w:rPr>
      </w:pPr>
      <w:r w:rsidRPr="032BA1FB" w:rsidR="27680605">
        <w:rPr>
          <w:sz w:val="22"/>
          <w:szCs w:val="22"/>
        </w:rPr>
        <w:t xml:space="preserve">I costi per “servizi” sono stati € </w:t>
      </w:r>
      <w:r w:rsidRPr="032BA1FB" w:rsidR="2E228FB8">
        <w:rPr>
          <w:sz w:val="22"/>
          <w:szCs w:val="22"/>
        </w:rPr>
        <w:t>1</w:t>
      </w:r>
      <w:r w:rsidRPr="032BA1FB" w:rsidR="13A3D0E3">
        <w:rPr>
          <w:sz w:val="22"/>
          <w:szCs w:val="22"/>
        </w:rPr>
        <w:t>92.939,62</w:t>
      </w:r>
      <w:r w:rsidRPr="032BA1FB" w:rsidR="27680605">
        <w:rPr>
          <w:sz w:val="22"/>
          <w:szCs w:val="22"/>
        </w:rPr>
        <w:t>, a fronte di una previsione di</w:t>
      </w:r>
      <w:r w:rsidRPr="032BA1FB" w:rsidR="08203507">
        <w:rPr>
          <w:sz w:val="22"/>
          <w:szCs w:val="22"/>
        </w:rPr>
        <w:t xml:space="preserve"> </w:t>
      </w:r>
      <w:r w:rsidRPr="032BA1FB" w:rsidR="27680605">
        <w:rPr>
          <w:sz w:val="22"/>
          <w:szCs w:val="22"/>
        </w:rPr>
        <w:t xml:space="preserve">€ </w:t>
      </w:r>
      <w:r w:rsidRPr="032BA1FB" w:rsidR="0B3BCE78">
        <w:rPr>
          <w:sz w:val="22"/>
          <w:szCs w:val="22"/>
        </w:rPr>
        <w:t>151.068,70</w:t>
      </w:r>
      <w:r w:rsidRPr="032BA1FB" w:rsidR="27680605">
        <w:rPr>
          <w:sz w:val="22"/>
          <w:szCs w:val="22"/>
        </w:rPr>
        <w:t xml:space="preserve"> con un </w:t>
      </w:r>
      <w:r w:rsidRPr="032BA1FB" w:rsidR="0F3049B3">
        <w:rPr>
          <w:sz w:val="22"/>
          <w:szCs w:val="22"/>
        </w:rPr>
        <w:t>aumento di</w:t>
      </w:r>
      <w:r w:rsidRPr="032BA1FB" w:rsidR="41CA120B">
        <w:rPr>
          <w:sz w:val="22"/>
          <w:szCs w:val="22"/>
        </w:rPr>
        <w:t xml:space="preserve"> spesa</w:t>
      </w:r>
      <w:r w:rsidRPr="032BA1FB" w:rsidR="27680605">
        <w:rPr>
          <w:sz w:val="22"/>
          <w:szCs w:val="22"/>
        </w:rPr>
        <w:t xml:space="preserve"> complessivo di € </w:t>
      </w:r>
      <w:r w:rsidRPr="032BA1FB" w:rsidR="34C69DFC">
        <w:rPr>
          <w:sz w:val="22"/>
          <w:szCs w:val="22"/>
        </w:rPr>
        <w:t>41.870,92</w:t>
      </w:r>
      <w:r w:rsidRPr="032BA1FB" w:rsidR="544BC903">
        <w:rPr>
          <w:sz w:val="22"/>
          <w:szCs w:val="22"/>
        </w:rPr>
        <w:t>;</w:t>
      </w:r>
    </w:p>
    <w:p w:rsidRPr="006178FF" w:rsidR="00750538" w:rsidP="4600BE7C" w:rsidRDefault="05C2FD3D" w14:paraId="5652FF73" w14:textId="7A024397">
      <w:pPr>
        <w:pStyle w:val="NormaleWeb"/>
        <w:numPr>
          <w:ilvl w:val="0"/>
          <w:numId w:val="2"/>
        </w:numPr>
        <w:spacing w:after="240" w:line="276" w:lineRule="auto"/>
        <w:jc w:val="both"/>
        <w:rPr>
          <w:sz w:val="22"/>
          <w:szCs w:val="22"/>
        </w:rPr>
      </w:pPr>
      <w:r w:rsidRPr="006178FF">
        <w:rPr>
          <w:sz w:val="22"/>
          <w:szCs w:val="22"/>
        </w:rPr>
        <w:t>Durante l’esercizio 2022 il</w:t>
      </w:r>
      <w:r w:rsidRPr="006178FF" w:rsidR="05FB181B">
        <w:rPr>
          <w:sz w:val="22"/>
          <w:szCs w:val="22"/>
        </w:rPr>
        <w:t xml:space="preserve"> contratto EPC con la società CPL di Concordia</w:t>
      </w:r>
      <w:r w:rsidRPr="006178FF" w:rsidR="0D03B97E">
        <w:rPr>
          <w:sz w:val="22"/>
          <w:szCs w:val="22"/>
        </w:rPr>
        <w:t xml:space="preserve"> è stato rivisto e a fronte dei contributi ecobonus e contributo della Fondazione Cassa di Modena si è addivenuti </w:t>
      </w:r>
      <w:r w:rsidRPr="006178FF" w:rsidR="5BA8C784">
        <w:rPr>
          <w:sz w:val="22"/>
          <w:szCs w:val="22"/>
        </w:rPr>
        <w:t xml:space="preserve">a sostenere i costi sotto riportati: </w:t>
      </w:r>
    </w:p>
    <w:p w:rsidR="5BA8C784" w:rsidP="7C68E35F" w:rsidRDefault="5BA8C784" w14:paraId="1C7FAC5C" w14:textId="292D42FF">
      <w:pPr>
        <w:pStyle w:val="NormaleWeb"/>
        <w:numPr>
          <w:ilvl w:val="0"/>
          <w:numId w:val="1"/>
        </w:numPr>
        <w:bidi w:val="0"/>
        <w:spacing w:before="28" w:beforeAutospacing="off" w:after="240" w:afterAutospacing="off" w:line="276" w:lineRule="auto"/>
        <w:ind w:left="1068" w:right="0" w:hanging="360"/>
        <w:jc w:val="both"/>
        <w:rPr>
          <w:sz w:val="22"/>
          <w:szCs w:val="22"/>
        </w:rPr>
      </w:pPr>
      <w:r w:rsidRPr="7C68E35F" w:rsidR="5BA8C784">
        <w:rPr>
          <w:sz w:val="22"/>
          <w:szCs w:val="22"/>
        </w:rPr>
        <w:t xml:space="preserve">Quota investimenti </w:t>
      </w:r>
      <w:r w:rsidRPr="7C68E35F" w:rsidR="5BA8C784">
        <w:rPr>
          <w:sz w:val="22"/>
          <w:szCs w:val="22"/>
        </w:rPr>
        <w:t>€ 2</w:t>
      </w:r>
      <w:r w:rsidRPr="7C68E35F" w:rsidR="41F96683">
        <w:rPr>
          <w:sz w:val="22"/>
          <w:szCs w:val="22"/>
        </w:rPr>
        <w:t>91</w:t>
      </w:r>
      <w:r w:rsidRPr="7C68E35F" w:rsidR="5BA8C784">
        <w:rPr>
          <w:sz w:val="22"/>
          <w:szCs w:val="22"/>
        </w:rPr>
        <w:t xml:space="preserve">.216,00 a favore </w:t>
      </w:r>
      <w:r w:rsidRPr="7C68E35F" w:rsidR="19848B3D">
        <w:rPr>
          <w:sz w:val="22"/>
          <w:szCs w:val="22"/>
        </w:rPr>
        <w:t>di CPL</w:t>
      </w:r>
      <w:r w:rsidRPr="7C68E35F" w:rsidR="0655D4A6">
        <w:rPr>
          <w:sz w:val="22"/>
          <w:szCs w:val="22"/>
        </w:rPr>
        <w:t xml:space="preserve">, di cui € 277.216,00 già pagati nel 2022 e </w:t>
      </w:r>
      <w:r w:rsidRPr="7C68E35F" w:rsidR="59B656C3">
        <w:rPr>
          <w:sz w:val="22"/>
          <w:szCs w:val="22"/>
        </w:rPr>
        <w:t xml:space="preserve">    </w:t>
      </w:r>
      <w:r w:rsidRPr="7C68E35F" w:rsidR="0655D4A6">
        <w:rPr>
          <w:sz w:val="22"/>
          <w:szCs w:val="22"/>
        </w:rPr>
        <w:t>€14.000</w:t>
      </w:r>
      <w:r w:rsidRPr="7C68E35F" w:rsidR="5794E169">
        <w:rPr>
          <w:sz w:val="22"/>
          <w:szCs w:val="22"/>
        </w:rPr>
        <w:t xml:space="preserve"> da pagare </w:t>
      </w:r>
      <w:r w:rsidRPr="7C68E35F" w:rsidR="71919964">
        <w:rPr>
          <w:sz w:val="22"/>
          <w:szCs w:val="22"/>
        </w:rPr>
        <w:t>entro il 31/03/2023</w:t>
      </w:r>
    </w:p>
    <w:p w:rsidRPr="006178FF" w:rsidR="00750538" w:rsidP="4600BE7C" w:rsidRDefault="19848B3D" w14:paraId="6A297532" w14:textId="215DD0E8">
      <w:pPr>
        <w:pStyle w:val="NormaleWeb"/>
        <w:numPr>
          <w:ilvl w:val="0"/>
          <w:numId w:val="1"/>
        </w:numPr>
        <w:spacing w:after="240" w:line="276" w:lineRule="auto"/>
        <w:jc w:val="both"/>
        <w:rPr>
          <w:sz w:val="22"/>
          <w:szCs w:val="22"/>
        </w:rPr>
      </w:pPr>
      <w:r w:rsidRPr="006178FF">
        <w:rPr>
          <w:sz w:val="22"/>
          <w:szCs w:val="22"/>
        </w:rPr>
        <w:t>Cessione del credito d’imposta a CPL di € 95.247,24</w:t>
      </w:r>
    </w:p>
    <w:p w:rsidRPr="006178FF" w:rsidR="00750538" w:rsidP="4600BE7C" w:rsidRDefault="19848B3D" w14:paraId="583F20CB" w14:textId="40F29383">
      <w:pPr>
        <w:pStyle w:val="NormaleWeb"/>
        <w:numPr>
          <w:ilvl w:val="0"/>
          <w:numId w:val="1"/>
        </w:numPr>
        <w:spacing w:after="240" w:line="276" w:lineRule="auto"/>
        <w:jc w:val="both"/>
        <w:rPr>
          <w:sz w:val="22"/>
          <w:szCs w:val="22"/>
        </w:rPr>
      </w:pPr>
      <w:r w:rsidRPr="006178FF">
        <w:rPr>
          <w:sz w:val="22"/>
          <w:szCs w:val="22"/>
        </w:rPr>
        <w:t>Contributo Fondazione di Modena € 105.000,</w:t>
      </w:r>
      <w:r w:rsidRPr="006178FF" w:rsidR="3E0C47D9">
        <w:rPr>
          <w:sz w:val="22"/>
          <w:szCs w:val="22"/>
        </w:rPr>
        <w:t>00 non</w:t>
      </w:r>
      <w:r w:rsidRPr="006178FF">
        <w:rPr>
          <w:sz w:val="22"/>
          <w:szCs w:val="22"/>
        </w:rPr>
        <w:t xml:space="preserve"> ancora incassat</w:t>
      </w:r>
      <w:r w:rsidRPr="006178FF" w:rsidR="58CEC6D6">
        <w:rPr>
          <w:sz w:val="22"/>
          <w:szCs w:val="22"/>
        </w:rPr>
        <w:t>o al 31/12/2022</w:t>
      </w:r>
    </w:p>
    <w:p w:rsidRPr="006178FF" w:rsidR="00750538" w:rsidP="4600BE7C" w:rsidRDefault="5210809F" w14:paraId="7D87EE92" w14:textId="54CF6F43">
      <w:pPr>
        <w:pStyle w:val="NormaleWeb"/>
        <w:numPr>
          <w:ilvl w:val="0"/>
          <w:numId w:val="1"/>
        </w:numPr>
        <w:spacing w:after="240" w:line="276" w:lineRule="auto"/>
        <w:jc w:val="both"/>
        <w:rPr>
          <w:sz w:val="22"/>
          <w:szCs w:val="22"/>
        </w:rPr>
      </w:pPr>
      <w:r w:rsidRPr="006178FF">
        <w:rPr>
          <w:sz w:val="22"/>
          <w:szCs w:val="22"/>
        </w:rPr>
        <w:t>Spese ordinarie di manutenzione € 3.000</w:t>
      </w:r>
    </w:p>
    <w:p w:rsidRPr="006178FF" w:rsidR="006178FF" w:rsidP="006178FF" w:rsidRDefault="5210809F" w14:paraId="71360047" w14:textId="437D2934">
      <w:pPr>
        <w:pStyle w:val="NormaleWeb"/>
        <w:numPr>
          <w:ilvl w:val="0"/>
          <w:numId w:val="1"/>
        </w:numPr>
        <w:spacing w:after="240" w:line="276" w:lineRule="auto"/>
        <w:jc w:val="both"/>
        <w:rPr>
          <w:sz w:val="22"/>
          <w:szCs w:val="22"/>
        </w:rPr>
      </w:pPr>
      <w:r w:rsidRPr="006178FF">
        <w:rPr>
          <w:sz w:val="22"/>
          <w:szCs w:val="22"/>
        </w:rPr>
        <w:t xml:space="preserve">Spese per materia prima gas € 9.000 fisso per il primo anno. </w:t>
      </w:r>
      <w:r w:rsidRPr="006178FF" w:rsidR="19848B3D">
        <w:rPr>
          <w:sz w:val="22"/>
          <w:szCs w:val="22"/>
        </w:rPr>
        <w:t xml:space="preserve"> </w:t>
      </w:r>
    </w:p>
    <w:p w:rsidRPr="006178FF" w:rsidR="00750538" w:rsidP="4600BE7C" w:rsidRDefault="27680605" w14:paraId="420A6AF8" w14:textId="6D51345E">
      <w:pPr>
        <w:pStyle w:val="NormaleWeb"/>
        <w:numPr>
          <w:ilvl w:val="0"/>
          <w:numId w:val="2"/>
        </w:numPr>
        <w:spacing w:after="240" w:line="276" w:lineRule="auto"/>
        <w:jc w:val="both"/>
        <w:rPr>
          <w:sz w:val="22"/>
          <w:szCs w:val="22"/>
        </w:rPr>
      </w:pPr>
      <w:r w:rsidRPr="006178FF">
        <w:rPr>
          <w:sz w:val="22"/>
          <w:szCs w:val="22"/>
        </w:rPr>
        <w:t>I costi per spese di personale sono stati</w:t>
      </w:r>
      <w:r w:rsidRPr="006178FF" w:rsidR="56A5671F">
        <w:rPr>
          <w:sz w:val="22"/>
          <w:szCs w:val="22"/>
        </w:rPr>
        <w:t xml:space="preserve"> m</w:t>
      </w:r>
      <w:r w:rsidRPr="006178FF" w:rsidR="4C4C0725">
        <w:rPr>
          <w:sz w:val="22"/>
          <w:szCs w:val="22"/>
        </w:rPr>
        <w:t>inori</w:t>
      </w:r>
      <w:r w:rsidRPr="006178FF" w:rsidR="56A5671F">
        <w:rPr>
          <w:sz w:val="22"/>
          <w:szCs w:val="22"/>
        </w:rPr>
        <w:t xml:space="preserve"> rispetto alle previsioni per complessivi € </w:t>
      </w:r>
      <w:r w:rsidRPr="006178FF" w:rsidR="6A84B213">
        <w:rPr>
          <w:sz w:val="22"/>
          <w:szCs w:val="22"/>
        </w:rPr>
        <w:t>1.409,46</w:t>
      </w:r>
      <w:r w:rsidRPr="006178FF" w:rsidR="2B9F0461">
        <w:rPr>
          <w:sz w:val="22"/>
          <w:szCs w:val="22"/>
        </w:rPr>
        <w:t>. Al 31 dicembre 202</w:t>
      </w:r>
      <w:r w:rsidRPr="006178FF" w:rsidR="1BBD5CC6">
        <w:rPr>
          <w:sz w:val="22"/>
          <w:szCs w:val="22"/>
        </w:rPr>
        <w:t>1</w:t>
      </w:r>
      <w:r w:rsidRPr="006178FF" w:rsidR="52ABDD2F">
        <w:rPr>
          <w:sz w:val="22"/>
          <w:szCs w:val="22"/>
        </w:rPr>
        <w:t xml:space="preserve"> la consistenza del personale dipendente era di 1</w:t>
      </w:r>
      <w:r w:rsidRPr="006178FF" w:rsidR="1CACBD19">
        <w:rPr>
          <w:sz w:val="22"/>
          <w:szCs w:val="22"/>
        </w:rPr>
        <w:t>7</w:t>
      </w:r>
      <w:r w:rsidRPr="006178FF" w:rsidR="52ABDD2F">
        <w:rPr>
          <w:sz w:val="22"/>
          <w:szCs w:val="22"/>
        </w:rPr>
        <w:t xml:space="preserve"> unità. Nel corso dell’anno sono intervenute n.</w:t>
      </w:r>
      <w:r w:rsidRPr="006178FF" w:rsidR="17003C03">
        <w:rPr>
          <w:sz w:val="22"/>
          <w:szCs w:val="22"/>
        </w:rPr>
        <w:t>4</w:t>
      </w:r>
      <w:r w:rsidRPr="006178FF" w:rsidR="34AD5C57">
        <w:rPr>
          <w:sz w:val="22"/>
          <w:szCs w:val="22"/>
        </w:rPr>
        <w:t xml:space="preserve"> cessazioni, e n. </w:t>
      </w:r>
      <w:r w:rsidRPr="006178FF" w:rsidR="4E5C44F4">
        <w:rPr>
          <w:sz w:val="22"/>
          <w:szCs w:val="22"/>
        </w:rPr>
        <w:t>5</w:t>
      </w:r>
      <w:r w:rsidRPr="006178FF" w:rsidR="34AD5C57">
        <w:rPr>
          <w:sz w:val="22"/>
          <w:szCs w:val="22"/>
        </w:rPr>
        <w:t xml:space="preserve"> assunzioni. I</w:t>
      </w:r>
      <w:r w:rsidRPr="006178FF" w:rsidR="2E4E71F1">
        <w:rPr>
          <w:sz w:val="22"/>
          <w:szCs w:val="22"/>
        </w:rPr>
        <w:t xml:space="preserve">l personale in forza </w:t>
      </w:r>
      <w:r w:rsidRPr="006178FF" w:rsidR="0F24B0F4">
        <w:rPr>
          <w:sz w:val="22"/>
          <w:szCs w:val="22"/>
        </w:rPr>
        <w:t xml:space="preserve">al 31 dicembre </w:t>
      </w:r>
      <w:r w:rsidRPr="006178FF" w:rsidR="2E4E71F1">
        <w:rPr>
          <w:sz w:val="22"/>
          <w:szCs w:val="22"/>
        </w:rPr>
        <w:t xml:space="preserve">ammontava a n. </w:t>
      </w:r>
      <w:r w:rsidRPr="006178FF" w:rsidR="2B9F0461">
        <w:rPr>
          <w:sz w:val="22"/>
          <w:szCs w:val="22"/>
        </w:rPr>
        <w:t>1</w:t>
      </w:r>
      <w:r w:rsidRPr="006178FF" w:rsidR="682D165D">
        <w:rPr>
          <w:sz w:val="22"/>
          <w:szCs w:val="22"/>
        </w:rPr>
        <w:t>8</w:t>
      </w:r>
      <w:r w:rsidRPr="006178FF" w:rsidR="2B9F0461">
        <w:rPr>
          <w:sz w:val="22"/>
          <w:szCs w:val="22"/>
        </w:rPr>
        <w:t xml:space="preserve"> unità,</w:t>
      </w:r>
      <w:r w:rsidRPr="006178FF" w:rsidR="1EFC1D5F">
        <w:rPr>
          <w:sz w:val="22"/>
          <w:szCs w:val="22"/>
        </w:rPr>
        <w:t xml:space="preserve"> di cui 1</w:t>
      </w:r>
      <w:r w:rsidRPr="006178FF" w:rsidR="517D4690">
        <w:rPr>
          <w:sz w:val="22"/>
          <w:szCs w:val="22"/>
        </w:rPr>
        <w:t>2</w:t>
      </w:r>
      <w:r w:rsidRPr="006178FF" w:rsidR="1EFC1D5F">
        <w:rPr>
          <w:sz w:val="22"/>
          <w:szCs w:val="22"/>
        </w:rPr>
        <w:t xml:space="preserve"> dipendenti assunti a tempo indeterminato, e 6 con contratto a tempo determinato</w:t>
      </w:r>
      <w:r w:rsidRPr="006178FF" w:rsidR="56A5671F">
        <w:rPr>
          <w:sz w:val="22"/>
          <w:szCs w:val="22"/>
        </w:rPr>
        <w:t>;</w:t>
      </w:r>
      <w:r w:rsidRPr="006178FF" w:rsidR="1EFC1D5F">
        <w:rPr>
          <w:sz w:val="22"/>
          <w:szCs w:val="22"/>
        </w:rPr>
        <w:t xml:space="preserve"> </w:t>
      </w:r>
    </w:p>
    <w:p w:rsidRPr="006178FF" w:rsidR="00750538" w:rsidP="4600BE7C" w:rsidRDefault="45D03A38" w14:paraId="0DF9F0D7" w14:textId="0BB696CE">
      <w:pPr>
        <w:pStyle w:val="NormaleWeb"/>
        <w:numPr>
          <w:ilvl w:val="0"/>
          <w:numId w:val="2"/>
        </w:numPr>
        <w:spacing w:after="240" w:line="276" w:lineRule="auto"/>
        <w:jc w:val="both"/>
        <w:rPr>
          <w:sz w:val="22"/>
          <w:szCs w:val="22"/>
        </w:rPr>
      </w:pPr>
      <w:r w:rsidRPr="006178FF">
        <w:rPr>
          <w:sz w:val="22"/>
          <w:szCs w:val="22"/>
        </w:rPr>
        <w:t>La voce ammortamenti prevedeva un importo complessivo di € 23.638,22, per effetto degli investimenti previsti, e relativi ai lavori di manutenzione straordinaria impiantistica per efficientamento energetico dei locali in uso alla Comunità e concessi ad ASP, nonché dei locali locati all’Ostello. Nel corso dell’esercizio 2022, i costi sostenuti per i lavori di messa in sicurezza dei locali in uso alla Cooperativa Ostello pari a € 49.722,50 non sono stati capitalizzati;</w:t>
      </w:r>
    </w:p>
    <w:p w:rsidRPr="006178FF" w:rsidR="00750538" w:rsidP="4600BE7C" w:rsidRDefault="56A5671F" w14:paraId="5914B369" w14:textId="40201D23">
      <w:pPr>
        <w:pStyle w:val="NormaleWeb"/>
        <w:numPr>
          <w:ilvl w:val="0"/>
          <w:numId w:val="2"/>
        </w:numPr>
        <w:spacing w:after="240" w:line="276" w:lineRule="auto"/>
        <w:jc w:val="both"/>
        <w:rPr>
          <w:i/>
          <w:iCs/>
        </w:rPr>
      </w:pPr>
      <w:r w:rsidRPr="006178FF">
        <w:rPr>
          <w:sz w:val="22"/>
          <w:szCs w:val="22"/>
        </w:rPr>
        <w:t xml:space="preserve">Le imposte d’esercizio sono </w:t>
      </w:r>
      <w:r w:rsidRPr="006178FF" w:rsidR="26350390">
        <w:rPr>
          <w:sz w:val="22"/>
          <w:szCs w:val="22"/>
        </w:rPr>
        <w:t>state 29.599,00</w:t>
      </w:r>
      <w:r w:rsidRPr="006178FF" w:rsidR="61B24F91">
        <w:rPr>
          <w:sz w:val="22"/>
          <w:szCs w:val="22"/>
        </w:rPr>
        <w:t xml:space="preserve"> in linea con </w:t>
      </w:r>
      <w:r w:rsidRPr="006178FF">
        <w:rPr>
          <w:sz w:val="22"/>
          <w:szCs w:val="22"/>
        </w:rPr>
        <w:t xml:space="preserve">le previsioni. </w:t>
      </w:r>
      <w:r w:rsidRPr="006178FF" w:rsidR="00F42C32">
        <w:rPr>
          <w:sz w:val="22"/>
          <w:szCs w:val="22"/>
        </w:rPr>
        <w:t>La presente relazione è stata redatta dal Presidente del Consiglio di Amministrazione in collaborazione con il Direttore e con i referenti dei singoli servizi</w:t>
      </w:r>
      <w:r w:rsidRPr="006178FF" w:rsidR="5696DBC1">
        <w:rPr>
          <w:sz w:val="22"/>
          <w:szCs w:val="22"/>
        </w:rPr>
        <w:t>;</w:t>
      </w:r>
    </w:p>
    <w:p w:rsidRPr="006178FF" w:rsidR="2184BB99" w:rsidP="4600BE7C" w:rsidRDefault="2184BB99" w14:paraId="6193CE76" w14:textId="04EACB03">
      <w:pPr>
        <w:pStyle w:val="NormaleWeb"/>
        <w:numPr>
          <w:ilvl w:val="0"/>
          <w:numId w:val="2"/>
        </w:numPr>
        <w:spacing w:after="240" w:line="276" w:lineRule="auto"/>
        <w:jc w:val="both"/>
        <w:rPr>
          <w:sz w:val="22"/>
          <w:szCs w:val="22"/>
        </w:rPr>
      </w:pPr>
      <w:r w:rsidRPr="006178FF">
        <w:rPr>
          <w:sz w:val="22"/>
          <w:szCs w:val="22"/>
        </w:rPr>
        <w:lastRenderedPageBreak/>
        <w:t>In sede di approvazione del presente rendiconto è stata prevista l’istituzione del “Fondo Garanzia Patrimoniale” dotato d</w:t>
      </w:r>
      <w:r w:rsidRPr="006178FF" w:rsidR="53E0A624">
        <w:rPr>
          <w:sz w:val="22"/>
          <w:szCs w:val="22"/>
        </w:rPr>
        <w:t>i 25.000 euro, sulla base delle richieste avanzate dalla Regione ER, servizio con</w:t>
      </w:r>
      <w:r w:rsidRPr="006178FF" w:rsidR="2D3B4B03">
        <w:rPr>
          <w:sz w:val="22"/>
          <w:szCs w:val="22"/>
        </w:rPr>
        <w:t>t</w:t>
      </w:r>
      <w:r w:rsidRPr="006178FF" w:rsidR="53E0A624">
        <w:rPr>
          <w:sz w:val="22"/>
          <w:szCs w:val="22"/>
        </w:rPr>
        <w:t>r</w:t>
      </w:r>
      <w:r w:rsidRPr="006178FF" w:rsidR="2ED607E1">
        <w:rPr>
          <w:sz w:val="22"/>
          <w:szCs w:val="22"/>
        </w:rPr>
        <w:t>ollo persone giuridiche</w:t>
      </w:r>
      <w:r w:rsidRPr="006178FF" w:rsidR="0BAD94B5">
        <w:rPr>
          <w:sz w:val="22"/>
          <w:szCs w:val="22"/>
        </w:rPr>
        <w:t>.</w:t>
      </w:r>
    </w:p>
    <w:p w:rsidR="68F45871" w:rsidP="4600BE7C" w:rsidRDefault="68F45871" w14:paraId="05ECE01F" w14:textId="5DEAB43E">
      <w:pPr>
        <w:pStyle w:val="NormaleWeb"/>
        <w:spacing w:after="240"/>
        <w:ind w:left="720"/>
        <w:jc w:val="both"/>
        <w:rPr>
          <w:color w:val="000000" w:themeColor="text1"/>
          <w:sz w:val="22"/>
          <w:szCs w:val="22"/>
        </w:rPr>
      </w:pPr>
      <w:r w:rsidRPr="006178FF">
        <w:rPr>
          <w:color w:val="000000" w:themeColor="text1"/>
          <w:sz w:val="22"/>
          <w:szCs w:val="22"/>
        </w:rPr>
        <w:t>La presente relazione è stata redatta dal Presidente del Consiglio di Amministrazione in collaborazione con il Direttore e con i referenti dei singoli servizi.</w:t>
      </w:r>
    </w:p>
    <w:p w:rsidR="4600BE7C" w:rsidP="4600BE7C" w:rsidRDefault="4600BE7C" w14:paraId="10091BB5" w14:textId="7CD0AC2A">
      <w:pPr>
        <w:widowControl/>
        <w:spacing w:before="28" w:after="240"/>
        <w:jc w:val="both"/>
        <w:rPr>
          <w:rFonts w:ascii="Times New Roman" w:hAnsi="Times New Roman" w:eastAsia="Times New Roman"/>
          <w:color w:val="000000" w:themeColor="text1"/>
          <w:sz w:val="22"/>
          <w:szCs w:val="22"/>
        </w:rPr>
      </w:pPr>
    </w:p>
    <w:p w:rsidR="4600BE7C" w:rsidP="4600BE7C" w:rsidRDefault="4600BE7C" w14:paraId="0DF1CF3F" w14:textId="4981543B">
      <w:pPr>
        <w:pStyle w:val="NormaleWeb"/>
        <w:spacing w:after="240" w:line="276" w:lineRule="auto"/>
        <w:jc w:val="both"/>
        <w:rPr>
          <w:sz w:val="22"/>
          <w:szCs w:val="22"/>
        </w:rPr>
      </w:pPr>
    </w:p>
    <w:p w:rsidR="4600BE7C" w:rsidP="4600BE7C" w:rsidRDefault="4600BE7C" w14:paraId="02B695CB" w14:textId="6CB2DC75">
      <w:pPr>
        <w:pStyle w:val="NormaleWeb"/>
        <w:spacing w:after="240" w:line="276" w:lineRule="auto"/>
        <w:jc w:val="both"/>
        <w:rPr>
          <w:i/>
          <w:iCs/>
        </w:rPr>
      </w:pPr>
    </w:p>
    <w:p w:rsidR="000C5B34" w:rsidP="4F7ED8C5" w:rsidRDefault="000C5B34" w14:paraId="3A4EAE3F" w14:textId="77777777">
      <w:pPr>
        <w:pStyle w:val="NormaleWeb"/>
        <w:spacing w:after="240" w:line="276" w:lineRule="auto"/>
        <w:jc w:val="both"/>
        <w:rPr>
          <w:sz w:val="22"/>
          <w:szCs w:val="22"/>
        </w:rPr>
      </w:pPr>
    </w:p>
    <w:p w:rsidR="000C5B34" w:rsidP="4F7ED8C5" w:rsidRDefault="00A40A72" w14:paraId="70D6589C" w14:textId="02CD5894">
      <w:pPr>
        <w:pStyle w:val="NormaleWeb"/>
        <w:spacing w:after="240" w:line="276" w:lineRule="auto"/>
        <w:jc w:val="both"/>
        <w:rPr>
          <w:i/>
          <w:iCs/>
        </w:rPr>
      </w:pPr>
      <w:r w:rsidRPr="4F7ED8C5">
        <w:rPr>
          <w:sz w:val="22"/>
          <w:szCs w:val="22"/>
        </w:rPr>
        <w:t xml:space="preserve"> </w:t>
      </w:r>
    </w:p>
    <w:sectPr w:rsidR="000C5B34">
      <w:headerReference w:type="default" r:id="rId11"/>
      <w:footerReference w:type="default" r:id="rId12"/>
      <w:headerReference w:type="first" r:id="rId13"/>
      <w:footerReference w:type="first" r:id="rId14"/>
      <w:pgSz w:w="11906" w:h="16838" w:orient="portrait"/>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479E" w:rsidRDefault="0056479E" w14:paraId="175EBD4E" w14:textId="77777777">
      <w:r>
        <w:separator/>
      </w:r>
    </w:p>
  </w:endnote>
  <w:endnote w:type="continuationSeparator" w:id="0">
    <w:p w:rsidR="0056479E" w:rsidRDefault="0056479E" w14:paraId="5E6927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7F7689C" w:rsidTr="07F7689C" w14:paraId="1E59B598" w14:textId="77777777">
      <w:tc>
        <w:tcPr>
          <w:tcW w:w="3210" w:type="dxa"/>
        </w:tcPr>
        <w:p w:rsidR="07F7689C" w:rsidP="07F7689C" w:rsidRDefault="07F7689C" w14:paraId="48ACE95C" w14:textId="24D604E4">
          <w:pPr>
            <w:pStyle w:val="Intestazione"/>
            <w:ind w:left="-115"/>
          </w:pPr>
        </w:p>
      </w:tc>
      <w:tc>
        <w:tcPr>
          <w:tcW w:w="3210" w:type="dxa"/>
        </w:tcPr>
        <w:p w:rsidR="07F7689C" w:rsidP="07F7689C" w:rsidRDefault="07F7689C" w14:paraId="08D8277C" w14:textId="345B37D7">
          <w:pPr>
            <w:pStyle w:val="Intestazione"/>
            <w:jc w:val="center"/>
          </w:pPr>
        </w:p>
      </w:tc>
      <w:tc>
        <w:tcPr>
          <w:tcW w:w="3210" w:type="dxa"/>
        </w:tcPr>
        <w:p w:rsidR="07F7689C" w:rsidP="07F7689C" w:rsidRDefault="07F7689C" w14:paraId="0ECE8587" w14:textId="50BB3F5E">
          <w:pPr>
            <w:pStyle w:val="Intestazione"/>
            <w:ind w:right="-115"/>
            <w:jc w:val="right"/>
          </w:pPr>
          <w:r>
            <w:fldChar w:fldCharType="begin"/>
          </w:r>
          <w:r>
            <w:instrText>PAGE</w:instrText>
          </w:r>
          <w:r>
            <w:fldChar w:fldCharType="separate"/>
          </w:r>
          <w:r w:rsidR="00B25BDE">
            <w:rPr>
              <w:noProof/>
            </w:rPr>
            <w:t>10</w:t>
          </w:r>
          <w:r>
            <w:fldChar w:fldCharType="end"/>
          </w:r>
        </w:p>
      </w:tc>
    </w:tr>
  </w:tbl>
  <w:p w:rsidR="07F7689C" w:rsidP="07F7689C" w:rsidRDefault="07F7689C" w14:paraId="66049E04" w14:textId="5CDE3DD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7F7689C" w:rsidTr="07F7689C" w14:paraId="2D49C0AE" w14:textId="77777777">
      <w:tc>
        <w:tcPr>
          <w:tcW w:w="3210" w:type="dxa"/>
        </w:tcPr>
        <w:p w:rsidR="07F7689C" w:rsidP="07F7689C" w:rsidRDefault="07F7689C" w14:paraId="7A38C2AB" w14:textId="09D2A0BE">
          <w:pPr>
            <w:pStyle w:val="Intestazione"/>
            <w:ind w:left="-115"/>
          </w:pPr>
        </w:p>
      </w:tc>
      <w:tc>
        <w:tcPr>
          <w:tcW w:w="3210" w:type="dxa"/>
        </w:tcPr>
        <w:p w:rsidR="07F7689C" w:rsidP="07F7689C" w:rsidRDefault="07F7689C" w14:paraId="69B97BA7" w14:textId="6858B264">
          <w:pPr>
            <w:pStyle w:val="Intestazione"/>
            <w:jc w:val="center"/>
          </w:pPr>
        </w:p>
      </w:tc>
      <w:tc>
        <w:tcPr>
          <w:tcW w:w="3210" w:type="dxa"/>
        </w:tcPr>
        <w:p w:rsidR="07F7689C" w:rsidP="07F7689C" w:rsidRDefault="07F7689C" w14:paraId="22975571" w14:textId="66E0A56E">
          <w:pPr>
            <w:pStyle w:val="Intestazione"/>
            <w:ind w:right="-115"/>
            <w:jc w:val="right"/>
          </w:pPr>
        </w:p>
      </w:tc>
    </w:tr>
  </w:tbl>
  <w:p w:rsidR="07F7689C" w:rsidP="07F7689C" w:rsidRDefault="07F7689C" w14:paraId="7F42CD9B" w14:textId="1743B9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479E" w:rsidRDefault="0056479E" w14:paraId="4571E1DE" w14:textId="77777777">
      <w:r>
        <w:rPr>
          <w:color w:val="000000"/>
        </w:rPr>
        <w:separator/>
      </w:r>
    </w:p>
  </w:footnote>
  <w:footnote w:type="continuationSeparator" w:id="0">
    <w:p w:rsidR="0056479E" w:rsidRDefault="0056479E" w14:paraId="4E873D4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7F7689C" w:rsidTr="07F7689C" w14:paraId="2EC97487" w14:textId="77777777">
      <w:tc>
        <w:tcPr>
          <w:tcW w:w="3210" w:type="dxa"/>
        </w:tcPr>
        <w:p w:rsidR="07F7689C" w:rsidP="07F7689C" w:rsidRDefault="07F7689C" w14:paraId="05531D5A" w14:textId="3510D83D">
          <w:pPr>
            <w:pStyle w:val="Intestazione"/>
            <w:ind w:left="-115"/>
          </w:pPr>
        </w:p>
      </w:tc>
      <w:tc>
        <w:tcPr>
          <w:tcW w:w="3210" w:type="dxa"/>
        </w:tcPr>
        <w:p w:rsidR="07F7689C" w:rsidP="07F7689C" w:rsidRDefault="07F7689C" w14:paraId="4A53EBF8" w14:textId="2F8EB4CD">
          <w:pPr>
            <w:pStyle w:val="Intestazione"/>
            <w:jc w:val="center"/>
          </w:pPr>
        </w:p>
      </w:tc>
      <w:tc>
        <w:tcPr>
          <w:tcW w:w="3210" w:type="dxa"/>
        </w:tcPr>
        <w:p w:rsidR="07F7689C" w:rsidP="07F7689C" w:rsidRDefault="07F7689C" w14:paraId="78395C74" w14:textId="5C9C0192">
          <w:pPr>
            <w:pStyle w:val="Intestazione"/>
            <w:ind w:right="-115"/>
            <w:jc w:val="right"/>
          </w:pPr>
        </w:p>
      </w:tc>
    </w:tr>
  </w:tbl>
  <w:p w:rsidR="07F7689C" w:rsidP="07F7689C" w:rsidRDefault="07F7689C" w14:paraId="4D28F094" w14:textId="2EA816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7F7689C" w:rsidP="07F7689C" w:rsidRDefault="008E329E" w14:paraId="0516D7DC" w14:textId="0CD0C6FE">
    <w:pPr>
      <w:pStyle w:val="Intestazione"/>
    </w:pPr>
    <w:r>
      <w:rPr>
        <w:noProof/>
      </w:rPr>
      <mc:AlternateContent>
        <mc:Choice Requires="wps">
          <w:drawing>
            <wp:anchor distT="0" distB="0" distL="118745" distR="118745" simplePos="0" relativeHeight="251659264" behindDoc="1" locked="0" layoutInCell="1" allowOverlap="0" wp14:anchorId="406EA8AF" wp14:editId="60420274">
              <wp:simplePos x="0" y="0"/>
              <wp:positionH relativeFrom="margin">
                <wp:posOffset>-434340</wp:posOffset>
              </wp:positionH>
              <wp:positionV relativeFrom="page">
                <wp:posOffset>485775</wp:posOffset>
              </wp:positionV>
              <wp:extent cx="7038975" cy="1162050"/>
              <wp:effectExtent l="0" t="0" r="9525" b="0"/>
              <wp:wrapSquare wrapText="bothSides"/>
              <wp:docPr id="197" name="Rettangolo 197"/>
              <wp:cNvGraphicFramePr/>
              <a:graphic xmlns:a="http://schemas.openxmlformats.org/drawingml/2006/main">
                <a:graphicData uri="http://schemas.microsoft.com/office/word/2010/wordprocessingShape">
                  <wps:wsp>
                    <wps:cNvSpPr/>
                    <wps:spPr>
                      <a:xfrm>
                        <a:off x="0" y="0"/>
                        <a:ext cx="7038975" cy="1162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E329E" w:rsidR="008E329E" w:rsidP="008E329E" w:rsidRDefault="008E329E" w14:paraId="2C74C298" w14:textId="1B8BB3BF">
                          <w:pPr>
                            <w:pStyle w:val="Intestazione"/>
                            <w:jc w:val="center"/>
                            <w:rPr>
                              <w:caps/>
                              <w:color w:val="FFFFFF" w:themeColor="background1"/>
                            </w:rPr>
                          </w:pPr>
                          <w:r w:rsidRPr="008E329E">
                            <w:rPr>
                              <w:caps/>
                              <w:noProof/>
                              <w:color w:val="FFFFFF" w:themeColor="background1"/>
                            </w:rPr>
                            <w:drawing>
                              <wp:inline distT="0" distB="0" distL="0" distR="0" wp14:anchorId="393B212E" wp14:editId="42463C7F">
                                <wp:extent cx="5534025" cy="1104900"/>
                                <wp:effectExtent l="0" t="0" r="9525" b="0"/>
                                <wp:docPr id="6" name="Immagine 6" descr="Header Carta da let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ader Carta da lett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1104900"/>
                                        </a:xfrm>
                                        <a:prstGeom prst="rect">
                                          <a:avLst/>
                                        </a:prstGeom>
                                        <a:noFill/>
                                        <a:ln>
                                          <a:noFill/>
                                        </a:ln>
                                      </pic:spPr>
                                    </pic:pic>
                                  </a:graphicData>
                                </a:graphic>
                              </wp:inline>
                            </w:drawing>
                          </w:r>
                        </w:p>
                        <w:p w:rsidR="008E329E" w:rsidRDefault="008E329E" w14:paraId="6BA11B8A" w14:textId="7D6F7DD4">
                          <w:pPr>
                            <w:pStyle w:val="Intestazione"/>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tangolo 197" style="position:absolute;margin-left:-34.2pt;margin-top:38.25pt;width:554.25pt;height:91.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spid="_x0000_s1026" o:allowoverlap="f" fillcolor="white [3212]" stroked="f" strokeweight="1pt" w14:anchorId="406EA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">
              <v:textbox>
                <w:txbxContent>
                  <w:p w:rsidRPr="008E329E" w:rsidR="008E329E" w:rsidP="008E329E" w:rsidRDefault="008E329E" w14:paraId="2C74C298" w14:textId="1B8BB3BF">
                    <w:pPr>
                      <w:pStyle w:val="Intestazione"/>
                      <w:jc w:val="center"/>
                      <w:rPr>
                        <w:caps/>
                        <w:color w:val="FFFFFF" w:themeColor="background1"/>
                      </w:rPr>
                    </w:pPr>
                    <w:r w:rsidRPr="008E329E">
                      <w:rPr>
                        <w:caps/>
                        <w:noProof/>
                        <w:color w:val="FFFFFF" w:themeColor="background1"/>
                      </w:rPr>
                      <w:drawing>
                        <wp:inline distT="0" distB="0" distL="0" distR="0" wp14:anchorId="393B212E" wp14:editId="42463C7F">
                          <wp:extent cx="5534025" cy="1104900"/>
                          <wp:effectExtent l="0" t="0" r="9525" b="0"/>
                          <wp:docPr id="6" name="Immagine 6" descr="Header Carta da let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ader Carta da lett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1104900"/>
                                  </a:xfrm>
                                  <a:prstGeom prst="rect">
                                    <a:avLst/>
                                  </a:prstGeom>
                                  <a:noFill/>
                                  <a:ln>
                                    <a:noFill/>
                                  </a:ln>
                                </pic:spPr>
                              </pic:pic>
                            </a:graphicData>
                          </a:graphic>
                        </wp:inline>
                      </w:drawing>
                    </w:r>
                  </w:p>
                  <w:p w:rsidR="008E329E" w:rsidRDefault="008E329E" w14:paraId="6BA11B8A" w14:textId="7D6F7DD4">
                    <w:pPr>
                      <w:pStyle w:val="Intestazione"/>
                      <w:jc w:val="center"/>
                      <w:rPr>
                        <w:caps/>
                        <w:color w:val="FFFFFF" w:themeColor="background1"/>
                      </w:rPr>
                    </w:pPr>
                  </w:p>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8Amf6apzeaDd+e" int2:id="rWUkb99O">
      <int2:state int2:value="Rejected" int2:type="LegacyProofing"/>
    </int2:textHash>
    <int2:textHash int2:hashCode="mf95fWt/vI2GPA" int2:id="M3F6fFls">
      <int2:state int2:value="Rejected" int2:type="LegacyProofing"/>
    </int2:textHash>
    <int2:textHash int2:hashCode="xnDbnb/qdl3LRx" int2:id="s0rbIP3N">
      <int2:state int2:value="Rejected" int2:type="LegacyProofing"/>
    </int2:textHash>
    <int2:textHash int2:hashCode="3PkWP16PgIzPlA" int2:id="G18AgnIk">
      <int2:state int2:value="Rejected" int2:type="LegacyProofing"/>
    </int2:textHash>
    <int2:textHash int2:hashCode="qUly/sxEjxL8ce" int2:id="YPUFUOdt">
      <int2:state int2:value="Rejected" int2:type="LegacyProofing"/>
    </int2:textHash>
    <int2:textHash int2:hashCode="BrSYGGOznlD/Pb" int2:id="sxYooYAh">
      <int2:state int2:value="Rejected" int2:type="LegacyProofing"/>
    </int2:textHash>
    <int2:textHash int2:hashCode="YCxX/7Ua+Z1vO1" int2:id="ILAL6gPe">
      <int2:state int2:value="Rejected" int2:type="LegacyProofing"/>
    </int2:textHash>
    <int2:textHash int2:hashCode="VzfvCKPsFqM3rH" int2:id="LHCR9omQ">
      <int2:state int2:value="Rejected" int2:type="LegacyProofing"/>
    </int2:textHash>
    <int2:textHash int2:hashCode="hESeL6/FqzlQ9w" int2:id="cOpPsTU3">
      <int2:state int2:value="Rejected" int2:type="LegacyProofing"/>
    </int2:textHash>
    <int2:textHash int2:hashCode="JOdFHfBe1c1M8Q" int2:id="aMYKUcDQ">
      <int2:state int2:value="Rejected" int2:type="LegacyProofing"/>
    </int2:textHash>
    <int2:bookmark int2:bookmarkName="_Int_2jeBmM7S" int2:invalidationBookmarkName="" int2:hashCode="d95o2uzYI7q7tY" int2:id="y2RKZJ6Z">
      <int2:state int2:value="Rejected" int2:type="AugLoop_Text_Critique"/>
    </int2:bookmark>
    <int2:bookmark int2:bookmarkName="_Int_GPN9U0Tb" int2:invalidationBookmarkName="" int2:hashCode="n8/XNrG0l3FhUp" int2:id="IVybs43h">
      <int2:state int2:value="Rejected" int2:type="AugLoop_Text_Critique"/>
    </int2:bookmark>
    <int2:bookmark int2:bookmarkName="_Int_ZMjYDn3z" int2:invalidationBookmarkName="" int2:hashCode="oWLK/8tolyIPTR" int2:id="pi5UqvkC">
      <int2:state int2:value="Rejected" int2:type="AugLoop_Text_Critique"/>
    </int2:bookmark>
    <int2:bookmark int2:bookmarkName="_Int_NujwwhWQ" int2:invalidationBookmarkName="" int2:hashCode="oWLK/8tolyIPTR" int2:id="yvJ6BK9C">
      <int2:state int2:value="Rejected" int2:type="AugLoop_Text_Critique"/>
    </int2:bookmark>
    <int2:bookmark int2:bookmarkName="_Int_34dpSCGN" int2:invalidationBookmarkName="" int2:hashCode="YJJIXSOPrxc0Qn" int2:id="VRdi2tl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929"/>
    <w:multiLevelType w:val="hybridMultilevel"/>
    <w:tmpl w:val="CC4633B0"/>
    <w:lvl w:ilvl="0" w:tplc="36BA024E">
      <w:start w:val="1"/>
      <w:numFmt w:val="bullet"/>
      <w:lvlText w:val="ü"/>
      <w:lvlJc w:val="left"/>
      <w:pPr>
        <w:ind w:left="720" w:hanging="360"/>
      </w:pPr>
      <w:rPr>
        <w:rFonts w:hint="default" w:ascii="Wingdings" w:hAnsi="Wingdings"/>
      </w:rPr>
    </w:lvl>
    <w:lvl w:ilvl="1" w:tplc="D204817A">
      <w:start w:val="1"/>
      <w:numFmt w:val="bullet"/>
      <w:lvlText w:val="o"/>
      <w:lvlJc w:val="left"/>
      <w:pPr>
        <w:ind w:left="1440" w:hanging="360"/>
      </w:pPr>
      <w:rPr>
        <w:rFonts w:hint="default" w:ascii="Courier New" w:hAnsi="Courier New"/>
      </w:rPr>
    </w:lvl>
    <w:lvl w:ilvl="2" w:tplc="93B62C3A">
      <w:start w:val="1"/>
      <w:numFmt w:val="bullet"/>
      <w:lvlText w:val=""/>
      <w:lvlJc w:val="left"/>
      <w:pPr>
        <w:ind w:left="2160" w:hanging="360"/>
      </w:pPr>
      <w:rPr>
        <w:rFonts w:hint="default" w:ascii="Wingdings" w:hAnsi="Wingdings"/>
      </w:rPr>
    </w:lvl>
    <w:lvl w:ilvl="3" w:tplc="03B8F936">
      <w:start w:val="1"/>
      <w:numFmt w:val="bullet"/>
      <w:lvlText w:val=""/>
      <w:lvlJc w:val="left"/>
      <w:pPr>
        <w:ind w:left="2880" w:hanging="360"/>
      </w:pPr>
      <w:rPr>
        <w:rFonts w:hint="default" w:ascii="Symbol" w:hAnsi="Symbol"/>
      </w:rPr>
    </w:lvl>
    <w:lvl w:ilvl="4" w:tplc="39781C38">
      <w:start w:val="1"/>
      <w:numFmt w:val="bullet"/>
      <w:lvlText w:val="o"/>
      <w:lvlJc w:val="left"/>
      <w:pPr>
        <w:ind w:left="3600" w:hanging="360"/>
      </w:pPr>
      <w:rPr>
        <w:rFonts w:hint="default" w:ascii="Courier New" w:hAnsi="Courier New"/>
      </w:rPr>
    </w:lvl>
    <w:lvl w:ilvl="5" w:tplc="CFA22BA2">
      <w:start w:val="1"/>
      <w:numFmt w:val="bullet"/>
      <w:lvlText w:val=""/>
      <w:lvlJc w:val="left"/>
      <w:pPr>
        <w:ind w:left="4320" w:hanging="360"/>
      </w:pPr>
      <w:rPr>
        <w:rFonts w:hint="default" w:ascii="Wingdings" w:hAnsi="Wingdings"/>
      </w:rPr>
    </w:lvl>
    <w:lvl w:ilvl="6" w:tplc="50820A1C">
      <w:start w:val="1"/>
      <w:numFmt w:val="bullet"/>
      <w:lvlText w:val=""/>
      <w:lvlJc w:val="left"/>
      <w:pPr>
        <w:ind w:left="5040" w:hanging="360"/>
      </w:pPr>
      <w:rPr>
        <w:rFonts w:hint="default" w:ascii="Symbol" w:hAnsi="Symbol"/>
      </w:rPr>
    </w:lvl>
    <w:lvl w:ilvl="7" w:tplc="36C6B8C0">
      <w:start w:val="1"/>
      <w:numFmt w:val="bullet"/>
      <w:lvlText w:val="o"/>
      <w:lvlJc w:val="left"/>
      <w:pPr>
        <w:ind w:left="5760" w:hanging="360"/>
      </w:pPr>
      <w:rPr>
        <w:rFonts w:hint="default" w:ascii="Courier New" w:hAnsi="Courier New"/>
      </w:rPr>
    </w:lvl>
    <w:lvl w:ilvl="8" w:tplc="2F567F1A">
      <w:start w:val="1"/>
      <w:numFmt w:val="bullet"/>
      <w:lvlText w:val=""/>
      <w:lvlJc w:val="left"/>
      <w:pPr>
        <w:ind w:left="6480" w:hanging="360"/>
      </w:pPr>
      <w:rPr>
        <w:rFonts w:hint="default" w:ascii="Wingdings" w:hAnsi="Wingdings"/>
      </w:rPr>
    </w:lvl>
  </w:abstractNum>
  <w:abstractNum w:abstractNumId="1" w15:restartNumberingAfterBreak="0">
    <w:nsid w:val="07CA135C"/>
    <w:multiLevelType w:val="multilevel"/>
    <w:tmpl w:val="D214CCCE"/>
    <w:styleLink w:val="WWNum4"/>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5F4FA8"/>
    <w:multiLevelType w:val="multilevel"/>
    <w:tmpl w:val="586A3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E61FF6"/>
    <w:multiLevelType w:val="hybridMultilevel"/>
    <w:tmpl w:val="8EF827D2"/>
    <w:lvl w:ilvl="0" w:tplc="FFFFFFFF">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155F7FD3"/>
    <w:multiLevelType w:val="multilevel"/>
    <w:tmpl w:val="0C60FE42"/>
    <w:styleLink w:val="WWNum10"/>
    <w:lvl w:ilvl="0">
      <w:numFmt w:val="bullet"/>
      <w:lvlText w:val="•"/>
      <w:lvlJc w:val="left"/>
      <w:pPr>
        <w:ind w:left="720" w:hanging="360"/>
      </w:pPr>
      <w:rPr>
        <w:rFonts w:ascii="Arial" w:hAnsi="Arial" w:cs="Times New Roman"/>
      </w:rPr>
    </w:lvl>
    <w:lvl w:ilvl="1">
      <w:numFmt w:val="bullet"/>
      <w:lvlText w:val="•"/>
      <w:lvlJc w:val="left"/>
      <w:pPr>
        <w:ind w:left="1440" w:hanging="360"/>
      </w:pPr>
      <w:rPr>
        <w:rFonts w:ascii="Arial" w:hAnsi="Arial" w:cs="Times New Roman"/>
      </w:rPr>
    </w:lvl>
    <w:lvl w:ilvl="2">
      <w:numFmt w:val="bullet"/>
      <w:lvlText w:val="•"/>
      <w:lvlJc w:val="left"/>
      <w:pPr>
        <w:ind w:left="2160" w:hanging="360"/>
      </w:pPr>
      <w:rPr>
        <w:rFonts w:ascii="Arial" w:hAnsi="Arial" w:cs="Times New Roman"/>
      </w:rPr>
    </w:lvl>
    <w:lvl w:ilvl="3">
      <w:numFmt w:val="bullet"/>
      <w:lvlText w:val="•"/>
      <w:lvlJc w:val="left"/>
      <w:pPr>
        <w:ind w:left="2880" w:hanging="360"/>
      </w:pPr>
      <w:rPr>
        <w:rFonts w:ascii="Arial" w:hAnsi="Arial" w:cs="Times New Roman"/>
      </w:rPr>
    </w:lvl>
    <w:lvl w:ilvl="4">
      <w:numFmt w:val="bullet"/>
      <w:lvlText w:val="•"/>
      <w:lvlJc w:val="left"/>
      <w:pPr>
        <w:ind w:left="3600" w:hanging="360"/>
      </w:pPr>
      <w:rPr>
        <w:rFonts w:ascii="Arial" w:hAnsi="Arial" w:cs="Times New Roman"/>
      </w:rPr>
    </w:lvl>
    <w:lvl w:ilvl="5">
      <w:numFmt w:val="bullet"/>
      <w:lvlText w:val="•"/>
      <w:lvlJc w:val="left"/>
      <w:pPr>
        <w:ind w:left="4320" w:hanging="360"/>
      </w:pPr>
      <w:rPr>
        <w:rFonts w:ascii="Arial" w:hAnsi="Arial" w:cs="Times New Roman"/>
      </w:rPr>
    </w:lvl>
    <w:lvl w:ilvl="6">
      <w:numFmt w:val="bullet"/>
      <w:lvlText w:val="•"/>
      <w:lvlJc w:val="left"/>
      <w:pPr>
        <w:ind w:left="5040" w:hanging="360"/>
      </w:pPr>
      <w:rPr>
        <w:rFonts w:ascii="Arial" w:hAnsi="Arial" w:cs="Times New Roman"/>
      </w:rPr>
    </w:lvl>
    <w:lvl w:ilvl="7">
      <w:numFmt w:val="bullet"/>
      <w:lvlText w:val="•"/>
      <w:lvlJc w:val="left"/>
      <w:pPr>
        <w:ind w:left="5760" w:hanging="360"/>
      </w:pPr>
      <w:rPr>
        <w:rFonts w:ascii="Arial" w:hAnsi="Arial" w:cs="Times New Roman"/>
      </w:rPr>
    </w:lvl>
    <w:lvl w:ilvl="8">
      <w:numFmt w:val="bullet"/>
      <w:lvlText w:val="•"/>
      <w:lvlJc w:val="left"/>
      <w:pPr>
        <w:ind w:left="6480" w:hanging="360"/>
      </w:pPr>
      <w:rPr>
        <w:rFonts w:ascii="Arial" w:hAnsi="Arial" w:cs="Times New Roman"/>
      </w:rPr>
    </w:lvl>
  </w:abstractNum>
  <w:abstractNum w:abstractNumId="5" w15:restartNumberingAfterBreak="0">
    <w:nsid w:val="1A8C238A"/>
    <w:multiLevelType w:val="multilevel"/>
    <w:tmpl w:val="491C1E1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CA04DC3"/>
    <w:multiLevelType w:val="multilevel"/>
    <w:tmpl w:val="EF2E6D24"/>
    <w:styleLink w:val="WWNum19"/>
    <w:lvl w:ilvl="0">
      <w:numFmt w:val="bullet"/>
      <w:lvlText w:val="•"/>
      <w:lvlJc w:val="left"/>
      <w:pPr>
        <w:ind w:left="720" w:hanging="360"/>
      </w:pPr>
      <w:rPr>
        <w:rFonts w:ascii="Arial" w:hAnsi="Aria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BC5B6E"/>
    <w:multiLevelType w:val="multilevel"/>
    <w:tmpl w:val="A7CCF12C"/>
    <w:styleLink w:val="WWNum8"/>
    <w:lvl w:ilvl="0">
      <w:numFmt w:val="bullet"/>
      <w:lvlText w:val="•"/>
      <w:lvlJc w:val="left"/>
      <w:pPr>
        <w:ind w:left="720" w:hanging="360"/>
      </w:pPr>
      <w:rPr>
        <w:rFonts w:ascii="Arial" w:hAnsi="Arial" w:cs="Times New Roman"/>
      </w:rPr>
    </w:lvl>
    <w:lvl w:ilvl="1">
      <w:numFmt w:val="bullet"/>
      <w:lvlText w:val="•"/>
      <w:lvlJc w:val="left"/>
      <w:pPr>
        <w:ind w:left="1440" w:hanging="360"/>
      </w:pPr>
      <w:rPr>
        <w:rFonts w:ascii="Arial" w:hAnsi="Arial" w:cs="Times New Roman"/>
      </w:rPr>
    </w:lvl>
    <w:lvl w:ilvl="2">
      <w:numFmt w:val="bullet"/>
      <w:lvlText w:val="•"/>
      <w:lvlJc w:val="left"/>
      <w:pPr>
        <w:ind w:left="2160" w:hanging="360"/>
      </w:pPr>
      <w:rPr>
        <w:rFonts w:ascii="Arial" w:hAnsi="Arial" w:cs="Times New Roman"/>
      </w:rPr>
    </w:lvl>
    <w:lvl w:ilvl="3">
      <w:numFmt w:val="bullet"/>
      <w:lvlText w:val="•"/>
      <w:lvlJc w:val="left"/>
      <w:pPr>
        <w:ind w:left="2880" w:hanging="360"/>
      </w:pPr>
      <w:rPr>
        <w:rFonts w:ascii="Arial" w:hAnsi="Arial" w:cs="Times New Roman"/>
      </w:rPr>
    </w:lvl>
    <w:lvl w:ilvl="4">
      <w:numFmt w:val="bullet"/>
      <w:lvlText w:val="•"/>
      <w:lvlJc w:val="left"/>
      <w:pPr>
        <w:ind w:left="3600" w:hanging="360"/>
      </w:pPr>
      <w:rPr>
        <w:rFonts w:ascii="Arial" w:hAnsi="Arial" w:cs="Times New Roman"/>
      </w:rPr>
    </w:lvl>
    <w:lvl w:ilvl="5">
      <w:numFmt w:val="bullet"/>
      <w:lvlText w:val="•"/>
      <w:lvlJc w:val="left"/>
      <w:pPr>
        <w:ind w:left="4320" w:hanging="360"/>
      </w:pPr>
      <w:rPr>
        <w:rFonts w:ascii="Arial" w:hAnsi="Arial" w:cs="Times New Roman"/>
      </w:rPr>
    </w:lvl>
    <w:lvl w:ilvl="6">
      <w:numFmt w:val="bullet"/>
      <w:lvlText w:val="•"/>
      <w:lvlJc w:val="left"/>
      <w:pPr>
        <w:ind w:left="5040" w:hanging="360"/>
      </w:pPr>
      <w:rPr>
        <w:rFonts w:ascii="Arial" w:hAnsi="Arial" w:cs="Times New Roman"/>
      </w:rPr>
    </w:lvl>
    <w:lvl w:ilvl="7">
      <w:numFmt w:val="bullet"/>
      <w:lvlText w:val="•"/>
      <w:lvlJc w:val="left"/>
      <w:pPr>
        <w:ind w:left="5760" w:hanging="360"/>
      </w:pPr>
      <w:rPr>
        <w:rFonts w:ascii="Arial" w:hAnsi="Arial" w:cs="Times New Roman"/>
      </w:rPr>
    </w:lvl>
    <w:lvl w:ilvl="8">
      <w:numFmt w:val="bullet"/>
      <w:lvlText w:val="•"/>
      <w:lvlJc w:val="left"/>
      <w:pPr>
        <w:ind w:left="6480" w:hanging="360"/>
      </w:pPr>
      <w:rPr>
        <w:rFonts w:ascii="Arial" w:hAnsi="Arial" w:cs="Times New Roman"/>
      </w:rPr>
    </w:lvl>
  </w:abstractNum>
  <w:abstractNum w:abstractNumId="8" w15:restartNumberingAfterBreak="0">
    <w:nsid w:val="265B1C42"/>
    <w:multiLevelType w:val="multilevel"/>
    <w:tmpl w:val="6B4A652C"/>
    <w:styleLink w:val="WWNum12"/>
    <w:lvl w:ilvl="0">
      <w:numFmt w:val="bullet"/>
      <w:lvlText w:val=""/>
      <w:lvlJc w:val="left"/>
      <w:pPr>
        <w:ind w:left="720" w:hanging="360"/>
      </w:pPr>
      <w:rPr>
        <w:rFonts w:ascii="Wingdings" w:hAnsi="Wingdings" w:cs="Open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9" w15:restartNumberingAfterBreak="0">
    <w:nsid w:val="2A9A1A15"/>
    <w:multiLevelType w:val="hybridMultilevel"/>
    <w:tmpl w:val="BA1C4234"/>
    <w:lvl w:ilvl="0" w:tplc="0FE665FA">
      <w:start w:val="1"/>
      <w:numFmt w:val="bullet"/>
      <w:lvlText w:val="·"/>
      <w:lvlJc w:val="left"/>
      <w:pPr>
        <w:ind w:left="720" w:hanging="360"/>
      </w:pPr>
      <w:rPr>
        <w:rFonts w:hint="default" w:ascii="&quot;Calibri&quot;,sans-serif" w:hAnsi="&quot;Calibri&quot;,sans-serif"/>
      </w:rPr>
    </w:lvl>
    <w:lvl w:ilvl="1" w:tplc="A41C4B18">
      <w:start w:val="1"/>
      <w:numFmt w:val="bullet"/>
      <w:lvlText w:val="o"/>
      <w:lvlJc w:val="left"/>
      <w:pPr>
        <w:ind w:left="1440" w:hanging="360"/>
      </w:pPr>
      <w:rPr>
        <w:rFonts w:hint="default" w:ascii="Courier New" w:hAnsi="Courier New"/>
      </w:rPr>
    </w:lvl>
    <w:lvl w:ilvl="2" w:tplc="50C641CE">
      <w:start w:val="1"/>
      <w:numFmt w:val="bullet"/>
      <w:lvlText w:val=""/>
      <w:lvlJc w:val="left"/>
      <w:pPr>
        <w:ind w:left="2160" w:hanging="360"/>
      </w:pPr>
      <w:rPr>
        <w:rFonts w:hint="default" w:ascii="Wingdings" w:hAnsi="Wingdings"/>
      </w:rPr>
    </w:lvl>
    <w:lvl w:ilvl="3" w:tplc="0B309D88">
      <w:start w:val="1"/>
      <w:numFmt w:val="bullet"/>
      <w:lvlText w:val=""/>
      <w:lvlJc w:val="left"/>
      <w:pPr>
        <w:ind w:left="2880" w:hanging="360"/>
      </w:pPr>
      <w:rPr>
        <w:rFonts w:hint="default" w:ascii="Symbol" w:hAnsi="Symbol"/>
      </w:rPr>
    </w:lvl>
    <w:lvl w:ilvl="4" w:tplc="1210618C">
      <w:start w:val="1"/>
      <w:numFmt w:val="bullet"/>
      <w:lvlText w:val="o"/>
      <w:lvlJc w:val="left"/>
      <w:pPr>
        <w:ind w:left="3600" w:hanging="360"/>
      </w:pPr>
      <w:rPr>
        <w:rFonts w:hint="default" w:ascii="Courier New" w:hAnsi="Courier New"/>
      </w:rPr>
    </w:lvl>
    <w:lvl w:ilvl="5" w:tplc="987E93AC">
      <w:start w:val="1"/>
      <w:numFmt w:val="bullet"/>
      <w:lvlText w:val=""/>
      <w:lvlJc w:val="left"/>
      <w:pPr>
        <w:ind w:left="4320" w:hanging="360"/>
      </w:pPr>
      <w:rPr>
        <w:rFonts w:hint="default" w:ascii="Wingdings" w:hAnsi="Wingdings"/>
      </w:rPr>
    </w:lvl>
    <w:lvl w:ilvl="6" w:tplc="BB5C377A">
      <w:start w:val="1"/>
      <w:numFmt w:val="bullet"/>
      <w:lvlText w:val=""/>
      <w:lvlJc w:val="left"/>
      <w:pPr>
        <w:ind w:left="5040" w:hanging="360"/>
      </w:pPr>
      <w:rPr>
        <w:rFonts w:hint="default" w:ascii="Symbol" w:hAnsi="Symbol"/>
      </w:rPr>
    </w:lvl>
    <w:lvl w:ilvl="7" w:tplc="A2CACF4C">
      <w:start w:val="1"/>
      <w:numFmt w:val="bullet"/>
      <w:lvlText w:val="o"/>
      <w:lvlJc w:val="left"/>
      <w:pPr>
        <w:ind w:left="5760" w:hanging="360"/>
      </w:pPr>
      <w:rPr>
        <w:rFonts w:hint="default" w:ascii="Courier New" w:hAnsi="Courier New"/>
      </w:rPr>
    </w:lvl>
    <w:lvl w:ilvl="8" w:tplc="47A29E88">
      <w:start w:val="1"/>
      <w:numFmt w:val="bullet"/>
      <w:lvlText w:val=""/>
      <w:lvlJc w:val="left"/>
      <w:pPr>
        <w:ind w:left="6480" w:hanging="360"/>
      </w:pPr>
      <w:rPr>
        <w:rFonts w:hint="default" w:ascii="Wingdings" w:hAnsi="Wingdings"/>
      </w:rPr>
    </w:lvl>
  </w:abstractNum>
  <w:abstractNum w:abstractNumId="10" w15:restartNumberingAfterBreak="0">
    <w:nsid w:val="2ADA25D2"/>
    <w:multiLevelType w:val="multilevel"/>
    <w:tmpl w:val="42A04AB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2F947C90"/>
    <w:multiLevelType w:val="hybridMultilevel"/>
    <w:tmpl w:val="CE18182E"/>
    <w:lvl w:ilvl="0" w:tplc="E31A14EE">
      <w:start w:val="1"/>
      <w:numFmt w:val="decimal"/>
      <w:lvlText w:val="%1."/>
      <w:lvlJc w:val="left"/>
      <w:pPr>
        <w:ind w:left="720" w:hanging="360"/>
      </w:pPr>
    </w:lvl>
    <w:lvl w:ilvl="1" w:tplc="2C96D688">
      <w:start w:val="1"/>
      <w:numFmt w:val="lowerLetter"/>
      <w:lvlText w:val="%2."/>
      <w:lvlJc w:val="left"/>
      <w:pPr>
        <w:ind w:left="1440" w:hanging="360"/>
      </w:pPr>
    </w:lvl>
    <w:lvl w:ilvl="2" w:tplc="E14A8C70">
      <w:start w:val="1"/>
      <w:numFmt w:val="lowerRoman"/>
      <w:lvlText w:val="%3."/>
      <w:lvlJc w:val="right"/>
      <w:pPr>
        <w:ind w:left="2160" w:hanging="180"/>
      </w:pPr>
    </w:lvl>
    <w:lvl w:ilvl="3" w:tplc="0E36A00E">
      <w:start w:val="1"/>
      <w:numFmt w:val="decimal"/>
      <w:lvlText w:val="%4."/>
      <w:lvlJc w:val="left"/>
      <w:pPr>
        <w:ind w:left="2880" w:hanging="360"/>
      </w:pPr>
    </w:lvl>
    <w:lvl w:ilvl="4" w:tplc="CF68822E">
      <w:start w:val="1"/>
      <w:numFmt w:val="lowerLetter"/>
      <w:lvlText w:val="%5."/>
      <w:lvlJc w:val="left"/>
      <w:pPr>
        <w:ind w:left="3600" w:hanging="360"/>
      </w:pPr>
    </w:lvl>
    <w:lvl w:ilvl="5" w:tplc="7F127BA2">
      <w:start w:val="1"/>
      <w:numFmt w:val="lowerRoman"/>
      <w:lvlText w:val="%6."/>
      <w:lvlJc w:val="right"/>
      <w:pPr>
        <w:ind w:left="4320" w:hanging="180"/>
      </w:pPr>
    </w:lvl>
    <w:lvl w:ilvl="6" w:tplc="86D89324">
      <w:start w:val="1"/>
      <w:numFmt w:val="decimal"/>
      <w:lvlText w:val="%7."/>
      <w:lvlJc w:val="left"/>
      <w:pPr>
        <w:ind w:left="5040" w:hanging="360"/>
      </w:pPr>
    </w:lvl>
    <w:lvl w:ilvl="7" w:tplc="6782441E">
      <w:start w:val="1"/>
      <w:numFmt w:val="lowerLetter"/>
      <w:lvlText w:val="%8."/>
      <w:lvlJc w:val="left"/>
      <w:pPr>
        <w:ind w:left="5760" w:hanging="360"/>
      </w:pPr>
    </w:lvl>
    <w:lvl w:ilvl="8" w:tplc="BA32B2FA">
      <w:start w:val="1"/>
      <w:numFmt w:val="lowerRoman"/>
      <w:lvlText w:val="%9."/>
      <w:lvlJc w:val="right"/>
      <w:pPr>
        <w:ind w:left="6480" w:hanging="180"/>
      </w:pPr>
    </w:lvl>
  </w:abstractNum>
  <w:abstractNum w:abstractNumId="12" w15:restartNumberingAfterBreak="0">
    <w:nsid w:val="34D22388"/>
    <w:multiLevelType w:val="hybridMultilevel"/>
    <w:tmpl w:val="BDFE434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78410FB"/>
    <w:multiLevelType w:val="hybridMultilevel"/>
    <w:tmpl w:val="2424D046"/>
    <w:lvl w:ilvl="0" w:tplc="FFFFFFFF">
      <w:start w:val="1"/>
      <w:numFmt w:val="decimal"/>
      <w:lvlText w:val="%1."/>
      <w:lvlJc w:val="left"/>
      <w:pPr>
        <w:ind w:left="720" w:hanging="360"/>
      </w:pPr>
    </w:lvl>
    <w:lvl w:ilvl="1" w:tplc="7DC4496C">
      <w:start w:val="1"/>
      <w:numFmt w:val="lowerLetter"/>
      <w:lvlText w:val="%2."/>
      <w:lvlJc w:val="left"/>
      <w:pPr>
        <w:ind w:left="1440" w:hanging="360"/>
      </w:pPr>
    </w:lvl>
    <w:lvl w:ilvl="2" w:tplc="3DB25BC0">
      <w:start w:val="1"/>
      <w:numFmt w:val="lowerRoman"/>
      <w:lvlText w:val="%3."/>
      <w:lvlJc w:val="right"/>
      <w:pPr>
        <w:ind w:left="2160" w:hanging="180"/>
      </w:pPr>
    </w:lvl>
    <w:lvl w:ilvl="3" w:tplc="49A49858">
      <w:start w:val="1"/>
      <w:numFmt w:val="decimal"/>
      <w:lvlText w:val="%4."/>
      <w:lvlJc w:val="left"/>
      <w:pPr>
        <w:ind w:left="2880" w:hanging="360"/>
      </w:pPr>
    </w:lvl>
    <w:lvl w:ilvl="4" w:tplc="FE72F416">
      <w:start w:val="1"/>
      <w:numFmt w:val="lowerLetter"/>
      <w:lvlText w:val="%5."/>
      <w:lvlJc w:val="left"/>
      <w:pPr>
        <w:ind w:left="3600" w:hanging="360"/>
      </w:pPr>
    </w:lvl>
    <w:lvl w:ilvl="5" w:tplc="90E416CA">
      <w:start w:val="1"/>
      <w:numFmt w:val="lowerRoman"/>
      <w:lvlText w:val="%6."/>
      <w:lvlJc w:val="right"/>
      <w:pPr>
        <w:ind w:left="4320" w:hanging="180"/>
      </w:pPr>
    </w:lvl>
    <w:lvl w:ilvl="6" w:tplc="9D36B914">
      <w:start w:val="1"/>
      <w:numFmt w:val="decimal"/>
      <w:lvlText w:val="%7."/>
      <w:lvlJc w:val="left"/>
      <w:pPr>
        <w:ind w:left="5040" w:hanging="360"/>
      </w:pPr>
    </w:lvl>
    <w:lvl w:ilvl="7" w:tplc="BACE088A">
      <w:start w:val="1"/>
      <w:numFmt w:val="lowerLetter"/>
      <w:lvlText w:val="%8."/>
      <w:lvlJc w:val="left"/>
      <w:pPr>
        <w:ind w:left="5760" w:hanging="360"/>
      </w:pPr>
    </w:lvl>
    <w:lvl w:ilvl="8" w:tplc="14B009DE">
      <w:start w:val="1"/>
      <w:numFmt w:val="lowerRoman"/>
      <w:lvlText w:val="%9."/>
      <w:lvlJc w:val="right"/>
      <w:pPr>
        <w:ind w:left="6480" w:hanging="180"/>
      </w:pPr>
    </w:lvl>
  </w:abstractNum>
  <w:abstractNum w:abstractNumId="14" w15:restartNumberingAfterBreak="0">
    <w:nsid w:val="37A91312"/>
    <w:multiLevelType w:val="hybridMultilevel"/>
    <w:tmpl w:val="999800FE"/>
    <w:lvl w:ilvl="0" w:tplc="04100001">
      <w:start w:val="1"/>
      <w:numFmt w:val="bullet"/>
      <w:lvlText w:val=""/>
      <w:lvlJc w:val="left"/>
      <w:pPr>
        <w:ind w:left="1080" w:hanging="360"/>
      </w:pPr>
      <w:rPr>
        <w:rFonts w:hint="default" w:ascii="Symbol" w:hAnsi="Symbol"/>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15" w15:restartNumberingAfterBreak="0">
    <w:nsid w:val="3B270461"/>
    <w:multiLevelType w:val="multilevel"/>
    <w:tmpl w:val="5CC2FAC2"/>
    <w:styleLink w:val="WWNum15"/>
    <w:lvl w:ilvl="0">
      <w:start w:val="1"/>
      <w:numFmt w:val="decimal"/>
      <w:lvlText w:val="%1."/>
      <w:lvlJc w:val="left"/>
      <w:pPr>
        <w:ind w:left="644" w:hanging="360"/>
      </w:pPr>
    </w:lvl>
    <w:lvl w:ilvl="1">
      <w:start w:val="1"/>
      <w:numFmt w:val="decimal"/>
      <w:lvlText w:val="%2."/>
      <w:lvlJc w:val="left"/>
      <w:pPr>
        <w:ind w:left="1364" w:hanging="360"/>
      </w:pPr>
    </w:lvl>
    <w:lvl w:ilvl="2">
      <w:start w:val="1"/>
      <w:numFmt w:val="decimal"/>
      <w:lvlText w:val="%1.%2.%3."/>
      <w:lvlJc w:val="left"/>
      <w:pPr>
        <w:ind w:left="2084" w:hanging="360"/>
      </w:pPr>
    </w:lvl>
    <w:lvl w:ilvl="3">
      <w:start w:val="1"/>
      <w:numFmt w:val="decimal"/>
      <w:lvlText w:val="%1.%2.%3.%4."/>
      <w:lvlJc w:val="left"/>
      <w:pPr>
        <w:ind w:left="2804" w:hanging="360"/>
      </w:pPr>
    </w:lvl>
    <w:lvl w:ilvl="4">
      <w:start w:val="1"/>
      <w:numFmt w:val="decimal"/>
      <w:lvlText w:val="%1.%2.%3.%4.%5."/>
      <w:lvlJc w:val="left"/>
      <w:pPr>
        <w:ind w:left="3524" w:hanging="360"/>
      </w:pPr>
    </w:lvl>
    <w:lvl w:ilvl="5">
      <w:start w:val="1"/>
      <w:numFmt w:val="decimal"/>
      <w:lvlText w:val="%1.%2.%3.%4.%5.%6."/>
      <w:lvlJc w:val="left"/>
      <w:pPr>
        <w:ind w:left="4244" w:hanging="360"/>
      </w:pPr>
    </w:lvl>
    <w:lvl w:ilvl="6">
      <w:start w:val="1"/>
      <w:numFmt w:val="decimal"/>
      <w:lvlText w:val="%1.%2.%3.%4.%5.%6.%7."/>
      <w:lvlJc w:val="left"/>
      <w:pPr>
        <w:ind w:left="4964" w:hanging="360"/>
      </w:pPr>
    </w:lvl>
    <w:lvl w:ilvl="7">
      <w:start w:val="1"/>
      <w:numFmt w:val="decimal"/>
      <w:lvlText w:val="%1.%2.%3.%4.%5.%6.%7.%8."/>
      <w:lvlJc w:val="left"/>
      <w:pPr>
        <w:ind w:left="5684" w:hanging="360"/>
      </w:pPr>
    </w:lvl>
    <w:lvl w:ilvl="8">
      <w:start w:val="1"/>
      <w:numFmt w:val="decimal"/>
      <w:lvlText w:val="%1.%2.%3.%4.%5.%6.%7.%8.%9."/>
      <w:lvlJc w:val="left"/>
      <w:pPr>
        <w:ind w:left="6404" w:hanging="360"/>
      </w:pPr>
    </w:lvl>
  </w:abstractNum>
  <w:abstractNum w:abstractNumId="16" w15:restartNumberingAfterBreak="0">
    <w:nsid w:val="404306F2"/>
    <w:multiLevelType w:val="hybridMultilevel"/>
    <w:tmpl w:val="2AB8192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41370CA0"/>
    <w:multiLevelType w:val="multilevel"/>
    <w:tmpl w:val="1B0E5BF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2113EF4"/>
    <w:multiLevelType w:val="hybridMultilevel"/>
    <w:tmpl w:val="EB5EFA42"/>
    <w:lvl w:ilvl="0" w:tplc="4638660A">
      <w:start w:val="1"/>
      <w:numFmt w:val="bullet"/>
      <w:lvlText w:val=""/>
      <w:lvlJc w:val="left"/>
      <w:pPr>
        <w:ind w:left="1068" w:hanging="360"/>
      </w:pPr>
      <w:rPr>
        <w:rFonts w:hint="default" w:ascii="Symbol" w:hAnsi="Symbol"/>
      </w:rPr>
    </w:lvl>
    <w:lvl w:ilvl="1" w:tplc="E81299DA">
      <w:start w:val="1"/>
      <w:numFmt w:val="bullet"/>
      <w:lvlText w:val="o"/>
      <w:lvlJc w:val="left"/>
      <w:pPr>
        <w:ind w:left="1788" w:hanging="360"/>
      </w:pPr>
      <w:rPr>
        <w:rFonts w:hint="default" w:ascii="Courier New" w:hAnsi="Courier New"/>
      </w:rPr>
    </w:lvl>
    <w:lvl w:ilvl="2" w:tplc="D77AF554">
      <w:start w:val="1"/>
      <w:numFmt w:val="bullet"/>
      <w:lvlText w:val=""/>
      <w:lvlJc w:val="left"/>
      <w:pPr>
        <w:ind w:left="2508" w:hanging="360"/>
      </w:pPr>
      <w:rPr>
        <w:rFonts w:hint="default" w:ascii="Wingdings" w:hAnsi="Wingdings"/>
      </w:rPr>
    </w:lvl>
    <w:lvl w:ilvl="3" w:tplc="250A6CB8">
      <w:start w:val="1"/>
      <w:numFmt w:val="bullet"/>
      <w:lvlText w:val=""/>
      <w:lvlJc w:val="left"/>
      <w:pPr>
        <w:ind w:left="3228" w:hanging="360"/>
      </w:pPr>
      <w:rPr>
        <w:rFonts w:hint="default" w:ascii="Symbol" w:hAnsi="Symbol"/>
      </w:rPr>
    </w:lvl>
    <w:lvl w:ilvl="4" w:tplc="5D4215B8">
      <w:start w:val="1"/>
      <w:numFmt w:val="bullet"/>
      <w:lvlText w:val="o"/>
      <w:lvlJc w:val="left"/>
      <w:pPr>
        <w:ind w:left="3948" w:hanging="360"/>
      </w:pPr>
      <w:rPr>
        <w:rFonts w:hint="default" w:ascii="Courier New" w:hAnsi="Courier New"/>
      </w:rPr>
    </w:lvl>
    <w:lvl w:ilvl="5" w:tplc="B2A28CAC">
      <w:start w:val="1"/>
      <w:numFmt w:val="bullet"/>
      <w:lvlText w:val=""/>
      <w:lvlJc w:val="left"/>
      <w:pPr>
        <w:ind w:left="4668" w:hanging="360"/>
      </w:pPr>
      <w:rPr>
        <w:rFonts w:hint="default" w:ascii="Wingdings" w:hAnsi="Wingdings"/>
      </w:rPr>
    </w:lvl>
    <w:lvl w:ilvl="6" w:tplc="4EAA2C08">
      <w:start w:val="1"/>
      <w:numFmt w:val="bullet"/>
      <w:lvlText w:val=""/>
      <w:lvlJc w:val="left"/>
      <w:pPr>
        <w:ind w:left="5388" w:hanging="360"/>
      </w:pPr>
      <w:rPr>
        <w:rFonts w:hint="default" w:ascii="Symbol" w:hAnsi="Symbol"/>
      </w:rPr>
    </w:lvl>
    <w:lvl w:ilvl="7" w:tplc="99A00F56">
      <w:start w:val="1"/>
      <w:numFmt w:val="bullet"/>
      <w:lvlText w:val="o"/>
      <w:lvlJc w:val="left"/>
      <w:pPr>
        <w:ind w:left="6108" w:hanging="360"/>
      </w:pPr>
      <w:rPr>
        <w:rFonts w:hint="default" w:ascii="Courier New" w:hAnsi="Courier New"/>
      </w:rPr>
    </w:lvl>
    <w:lvl w:ilvl="8" w:tplc="C548E112">
      <w:start w:val="1"/>
      <w:numFmt w:val="bullet"/>
      <w:lvlText w:val=""/>
      <w:lvlJc w:val="left"/>
      <w:pPr>
        <w:ind w:left="6828" w:hanging="360"/>
      </w:pPr>
      <w:rPr>
        <w:rFonts w:hint="default" w:ascii="Wingdings" w:hAnsi="Wingdings"/>
      </w:rPr>
    </w:lvl>
  </w:abstractNum>
  <w:abstractNum w:abstractNumId="19" w15:restartNumberingAfterBreak="0">
    <w:nsid w:val="45A646E7"/>
    <w:multiLevelType w:val="multilevel"/>
    <w:tmpl w:val="A01E088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5F512B7"/>
    <w:multiLevelType w:val="multilevel"/>
    <w:tmpl w:val="4C94213E"/>
    <w:styleLink w:val="WWNum20"/>
    <w:lvl w:ilvl="0">
      <w:numFmt w:val="bullet"/>
      <w:lvlText w:val="•"/>
      <w:lvlJc w:val="left"/>
      <w:pPr>
        <w:ind w:left="720" w:hanging="360"/>
      </w:pPr>
      <w:rPr>
        <w:rFonts w:ascii="Arial" w:hAnsi="Arial"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B1B0EEF"/>
    <w:multiLevelType w:val="multilevel"/>
    <w:tmpl w:val="254655D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1962132"/>
    <w:multiLevelType w:val="multilevel"/>
    <w:tmpl w:val="73EC8A5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68389D"/>
    <w:multiLevelType w:val="multilevel"/>
    <w:tmpl w:val="33A49AF2"/>
    <w:styleLink w:val="WW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28A3D87"/>
    <w:multiLevelType w:val="multilevel"/>
    <w:tmpl w:val="6EDEB6DA"/>
    <w:styleLink w:val="WWNum18"/>
    <w:lvl w:ilvl="0">
      <w:numFmt w:val="bullet"/>
      <w:lvlText w:val="•"/>
      <w:lvlJc w:val="left"/>
      <w:pPr>
        <w:ind w:left="720" w:hanging="360"/>
      </w:pPr>
      <w:rPr>
        <w:rFonts w:ascii="Arial" w:hAnsi="Aria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361129C"/>
    <w:multiLevelType w:val="hybridMultilevel"/>
    <w:tmpl w:val="4AE6DC52"/>
    <w:lvl w:ilvl="0" w:tplc="D1C85F2A">
      <w:start w:val="1"/>
      <w:numFmt w:val="bullet"/>
      <w:lvlText w:val="ü"/>
      <w:lvlJc w:val="left"/>
      <w:pPr>
        <w:ind w:left="720" w:hanging="360"/>
      </w:pPr>
      <w:rPr>
        <w:rFonts w:hint="default" w:ascii="Wingdings" w:hAnsi="Wingdings"/>
      </w:rPr>
    </w:lvl>
    <w:lvl w:ilvl="1" w:tplc="54300C7C">
      <w:start w:val="1"/>
      <w:numFmt w:val="bullet"/>
      <w:lvlText w:val="o"/>
      <w:lvlJc w:val="left"/>
      <w:pPr>
        <w:ind w:left="1440" w:hanging="360"/>
      </w:pPr>
      <w:rPr>
        <w:rFonts w:hint="default" w:ascii="Courier New" w:hAnsi="Courier New"/>
      </w:rPr>
    </w:lvl>
    <w:lvl w:ilvl="2" w:tplc="62B8AFB2">
      <w:start w:val="1"/>
      <w:numFmt w:val="bullet"/>
      <w:lvlText w:val=""/>
      <w:lvlJc w:val="left"/>
      <w:pPr>
        <w:ind w:left="2160" w:hanging="360"/>
      </w:pPr>
      <w:rPr>
        <w:rFonts w:hint="default" w:ascii="Wingdings" w:hAnsi="Wingdings"/>
      </w:rPr>
    </w:lvl>
    <w:lvl w:ilvl="3" w:tplc="C614A044">
      <w:start w:val="1"/>
      <w:numFmt w:val="bullet"/>
      <w:lvlText w:val=""/>
      <w:lvlJc w:val="left"/>
      <w:pPr>
        <w:ind w:left="2880" w:hanging="360"/>
      </w:pPr>
      <w:rPr>
        <w:rFonts w:hint="default" w:ascii="Symbol" w:hAnsi="Symbol"/>
      </w:rPr>
    </w:lvl>
    <w:lvl w:ilvl="4" w:tplc="E292BC18">
      <w:start w:val="1"/>
      <w:numFmt w:val="bullet"/>
      <w:lvlText w:val="o"/>
      <w:lvlJc w:val="left"/>
      <w:pPr>
        <w:ind w:left="3600" w:hanging="360"/>
      </w:pPr>
      <w:rPr>
        <w:rFonts w:hint="default" w:ascii="Courier New" w:hAnsi="Courier New"/>
      </w:rPr>
    </w:lvl>
    <w:lvl w:ilvl="5" w:tplc="802816E4">
      <w:start w:val="1"/>
      <w:numFmt w:val="bullet"/>
      <w:lvlText w:val=""/>
      <w:lvlJc w:val="left"/>
      <w:pPr>
        <w:ind w:left="4320" w:hanging="360"/>
      </w:pPr>
      <w:rPr>
        <w:rFonts w:hint="default" w:ascii="Wingdings" w:hAnsi="Wingdings"/>
      </w:rPr>
    </w:lvl>
    <w:lvl w:ilvl="6" w:tplc="869A6B4A">
      <w:start w:val="1"/>
      <w:numFmt w:val="bullet"/>
      <w:lvlText w:val=""/>
      <w:lvlJc w:val="left"/>
      <w:pPr>
        <w:ind w:left="5040" w:hanging="360"/>
      </w:pPr>
      <w:rPr>
        <w:rFonts w:hint="default" w:ascii="Symbol" w:hAnsi="Symbol"/>
      </w:rPr>
    </w:lvl>
    <w:lvl w:ilvl="7" w:tplc="8572DB4C">
      <w:start w:val="1"/>
      <w:numFmt w:val="bullet"/>
      <w:lvlText w:val="o"/>
      <w:lvlJc w:val="left"/>
      <w:pPr>
        <w:ind w:left="5760" w:hanging="360"/>
      </w:pPr>
      <w:rPr>
        <w:rFonts w:hint="default" w:ascii="Courier New" w:hAnsi="Courier New"/>
      </w:rPr>
    </w:lvl>
    <w:lvl w:ilvl="8" w:tplc="8E98FAB0">
      <w:start w:val="1"/>
      <w:numFmt w:val="bullet"/>
      <w:lvlText w:val=""/>
      <w:lvlJc w:val="left"/>
      <w:pPr>
        <w:ind w:left="6480" w:hanging="360"/>
      </w:pPr>
      <w:rPr>
        <w:rFonts w:hint="default" w:ascii="Wingdings" w:hAnsi="Wingdings"/>
      </w:rPr>
    </w:lvl>
  </w:abstractNum>
  <w:abstractNum w:abstractNumId="26" w15:restartNumberingAfterBreak="0">
    <w:nsid w:val="54BBE271"/>
    <w:multiLevelType w:val="hybridMultilevel"/>
    <w:tmpl w:val="5380CA74"/>
    <w:lvl w:ilvl="0" w:tplc="80CC749A">
      <w:start w:val="1"/>
      <w:numFmt w:val="decimal"/>
      <w:lvlText w:val="%1."/>
      <w:lvlJc w:val="left"/>
      <w:pPr>
        <w:ind w:left="720" w:hanging="360"/>
      </w:pPr>
    </w:lvl>
    <w:lvl w:ilvl="1" w:tplc="9800B61C">
      <w:start w:val="1"/>
      <w:numFmt w:val="decimal"/>
      <w:lvlText w:val="%2."/>
      <w:lvlJc w:val="left"/>
      <w:pPr>
        <w:ind w:left="1440" w:hanging="360"/>
      </w:pPr>
    </w:lvl>
    <w:lvl w:ilvl="2" w:tplc="CB2AC1F2">
      <w:start w:val="1"/>
      <w:numFmt w:val="lowerRoman"/>
      <w:lvlText w:val="%3."/>
      <w:lvlJc w:val="right"/>
      <w:pPr>
        <w:ind w:left="2160" w:hanging="180"/>
      </w:pPr>
    </w:lvl>
    <w:lvl w:ilvl="3" w:tplc="ED020C86">
      <w:start w:val="1"/>
      <w:numFmt w:val="decimal"/>
      <w:lvlText w:val="%4."/>
      <w:lvlJc w:val="left"/>
      <w:pPr>
        <w:ind w:left="2880" w:hanging="360"/>
      </w:pPr>
    </w:lvl>
    <w:lvl w:ilvl="4" w:tplc="F71CB8C8">
      <w:start w:val="1"/>
      <w:numFmt w:val="lowerLetter"/>
      <w:lvlText w:val="%5."/>
      <w:lvlJc w:val="left"/>
      <w:pPr>
        <w:ind w:left="3600" w:hanging="360"/>
      </w:pPr>
    </w:lvl>
    <w:lvl w:ilvl="5" w:tplc="58841E7A">
      <w:start w:val="1"/>
      <w:numFmt w:val="lowerRoman"/>
      <w:lvlText w:val="%6."/>
      <w:lvlJc w:val="right"/>
      <w:pPr>
        <w:ind w:left="4320" w:hanging="180"/>
      </w:pPr>
    </w:lvl>
    <w:lvl w:ilvl="6" w:tplc="70E44360">
      <w:start w:val="1"/>
      <w:numFmt w:val="decimal"/>
      <w:lvlText w:val="%7."/>
      <w:lvlJc w:val="left"/>
      <w:pPr>
        <w:ind w:left="5040" w:hanging="360"/>
      </w:pPr>
    </w:lvl>
    <w:lvl w:ilvl="7" w:tplc="195E78A4">
      <w:start w:val="1"/>
      <w:numFmt w:val="lowerLetter"/>
      <w:lvlText w:val="%8."/>
      <w:lvlJc w:val="left"/>
      <w:pPr>
        <w:ind w:left="5760" w:hanging="360"/>
      </w:pPr>
    </w:lvl>
    <w:lvl w:ilvl="8" w:tplc="C29A0B34">
      <w:start w:val="1"/>
      <w:numFmt w:val="lowerRoman"/>
      <w:lvlText w:val="%9."/>
      <w:lvlJc w:val="right"/>
      <w:pPr>
        <w:ind w:left="6480" w:hanging="180"/>
      </w:pPr>
    </w:lvl>
  </w:abstractNum>
  <w:abstractNum w:abstractNumId="27" w15:restartNumberingAfterBreak="0">
    <w:nsid w:val="54C5EC3B"/>
    <w:multiLevelType w:val="hybridMultilevel"/>
    <w:tmpl w:val="AA60D2D8"/>
    <w:lvl w:ilvl="0" w:tplc="2A5ED804">
      <w:start w:val="1"/>
      <w:numFmt w:val="bullet"/>
      <w:lvlText w:val="ü"/>
      <w:lvlJc w:val="left"/>
      <w:pPr>
        <w:ind w:left="720" w:hanging="360"/>
      </w:pPr>
      <w:rPr>
        <w:rFonts w:hint="default" w:ascii="Wingdings" w:hAnsi="Wingdings"/>
      </w:rPr>
    </w:lvl>
    <w:lvl w:ilvl="1" w:tplc="921CB28C">
      <w:start w:val="1"/>
      <w:numFmt w:val="bullet"/>
      <w:lvlText w:val="o"/>
      <w:lvlJc w:val="left"/>
      <w:pPr>
        <w:ind w:left="1440" w:hanging="360"/>
      </w:pPr>
      <w:rPr>
        <w:rFonts w:hint="default" w:ascii="Courier New" w:hAnsi="Courier New"/>
      </w:rPr>
    </w:lvl>
    <w:lvl w:ilvl="2" w:tplc="43F4697E">
      <w:start w:val="1"/>
      <w:numFmt w:val="bullet"/>
      <w:lvlText w:val=""/>
      <w:lvlJc w:val="left"/>
      <w:pPr>
        <w:ind w:left="2160" w:hanging="360"/>
      </w:pPr>
      <w:rPr>
        <w:rFonts w:hint="default" w:ascii="Wingdings" w:hAnsi="Wingdings"/>
      </w:rPr>
    </w:lvl>
    <w:lvl w:ilvl="3" w:tplc="A6F22614">
      <w:start w:val="1"/>
      <w:numFmt w:val="bullet"/>
      <w:lvlText w:val=""/>
      <w:lvlJc w:val="left"/>
      <w:pPr>
        <w:ind w:left="2880" w:hanging="360"/>
      </w:pPr>
      <w:rPr>
        <w:rFonts w:hint="default" w:ascii="Symbol" w:hAnsi="Symbol"/>
      </w:rPr>
    </w:lvl>
    <w:lvl w:ilvl="4" w:tplc="2C4A7F58">
      <w:start w:val="1"/>
      <w:numFmt w:val="bullet"/>
      <w:lvlText w:val="o"/>
      <w:lvlJc w:val="left"/>
      <w:pPr>
        <w:ind w:left="3600" w:hanging="360"/>
      </w:pPr>
      <w:rPr>
        <w:rFonts w:hint="default" w:ascii="Courier New" w:hAnsi="Courier New"/>
      </w:rPr>
    </w:lvl>
    <w:lvl w:ilvl="5" w:tplc="E9121230">
      <w:start w:val="1"/>
      <w:numFmt w:val="bullet"/>
      <w:lvlText w:val=""/>
      <w:lvlJc w:val="left"/>
      <w:pPr>
        <w:ind w:left="4320" w:hanging="360"/>
      </w:pPr>
      <w:rPr>
        <w:rFonts w:hint="default" w:ascii="Wingdings" w:hAnsi="Wingdings"/>
      </w:rPr>
    </w:lvl>
    <w:lvl w:ilvl="6" w:tplc="3C620D38">
      <w:start w:val="1"/>
      <w:numFmt w:val="bullet"/>
      <w:lvlText w:val=""/>
      <w:lvlJc w:val="left"/>
      <w:pPr>
        <w:ind w:left="5040" w:hanging="360"/>
      </w:pPr>
      <w:rPr>
        <w:rFonts w:hint="default" w:ascii="Symbol" w:hAnsi="Symbol"/>
      </w:rPr>
    </w:lvl>
    <w:lvl w:ilvl="7" w:tplc="7B421854">
      <w:start w:val="1"/>
      <w:numFmt w:val="bullet"/>
      <w:lvlText w:val="o"/>
      <w:lvlJc w:val="left"/>
      <w:pPr>
        <w:ind w:left="5760" w:hanging="360"/>
      </w:pPr>
      <w:rPr>
        <w:rFonts w:hint="default" w:ascii="Courier New" w:hAnsi="Courier New"/>
      </w:rPr>
    </w:lvl>
    <w:lvl w:ilvl="8" w:tplc="CA440FBC">
      <w:start w:val="1"/>
      <w:numFmt w:val="bullet"/>
      <w:lvlText w:val=""/>
      <w:lvlJc w:val="left"/>
      <w:pPr>
        <w:ind w:left="6480" w:hanging="360"/>
      </w:pPr>
      <w:rPr>
        <w:rFonts w:hint="default" w:ascii="Wingdings" w:hAnsi="Wingdings"/>
      </w:rPr>
    </w:lvl>
  </w:abstractNum>
  <w:abstractNum w:abstractNumId="28" w15:restartNumberingAfterBreak="0">
    <w:nsid w:val="577E48FF"/>
    <w:multiLevelType w:val="hybridMultilevel"/>
    <w:tmpl w:val="3EA82002"/>
    <w:lvl w:ilvl="0" w:tplc="44642700">
      <w:start w:val="1"/>
      <w:numFmt w:val="decimal"/>
      <w:lvlText w:val="%1."/>
      <w:lvlJc w:val="left"/>
      <w:pPr>
        <w:ind w:left="720" w:hanging="360"/>
      </w:pPr>
    </w:lvl>
    <w:lvl w:ilvl="1" w:tplc="9D460BC6">
      <w:start w:val="1"/>
      <w:numFmt w:val="lowerLetter"/>
      <w:lvlText w:val="%2."/>
      <w:lvlJc w:val="left"/>
      <w:pPr>
        <w:ind w:left="1440" w:hanging="360"/>
      </w:pPr>
    </w:lvl>
    <w:lvl w:ilvl="2" w:tplc="04A6D0AE">
      <w:start w:val="1"/>
      <w:numFmt w:val="lowerRoman"/>
      <w:lvlText w:val="%3."/>
      <w:lvlJc w:val="right"/>
      <w:pPr>
        <w:ind w:left="2160" w:hanging="180"/>
      </w:pPr>
    </w:lvl>
    <w:lvl w:ilvl="3" w:tplc="36DABD1A">
      <w:start w:val="1"/>
      <w:numFmt w:val="decimal"/>
      <w:lvlText w:val="%4."/>
      <w:lvlJc w:val="left"/>
      <w:pPr>
        <w:ind w:left="2880" w:hanging="360"/>
      </w:pPr>
    </w:lvl>
    <w:lvl w:ilvl="4" w:tplc="4888D61E">
      <w:start w:val="1"/>
      <w:numFmt w:val="lowerLetter"/>
      <w:lvlText w:val="%5."/>
      <w:lvlJc w:val="left"/>
      <w:pPr>
        <w:ind w:left="3600" w:hanging="360"/>
      </w:pPr>
    </w:lvl>
    <w:lvl w:ilvl="5" w:tplc="FA589ADC">
      <w:start w:val="1"/>
      <w:numFmt w:val="lowerRoman"/>
      <w:lvlText w:val="%6."/>
      <w:lvlJc w:val="right"/>
      <w:pPr>
        <w:ind w:left="4320" w:hanging="180"/>
      </w:pPr>
    </w:lvl>
    <w:lvl w:ilvl="6" w:tplc="4FCA6DFE">
      <w:start w:val="1"/>
      <w:numFmt w:val="decimal"/>
      <w:lvlText w:val="%7."/>
      <w:lvlJc w:val="left"/>
      <w:pPr>
        <w:ind w:left="5040" w:hanging="360"/>
      </w:pPr>
    </w:lvl>
    <w:lvl w:ilvl="7" w:tplc="01CEB2F0">
      <w:start w:val="1"/>
      <w:numFmt w:val="lowerLetter"/>
      <w:lvlText w:val="%8."/>
      <w:lvlJc w:val="left"/>
      <w:pPr>
        <w:ind w:left="5760" w:hanging="360"/>
      </w:pPr>
    </w:lvl>
    <w:lvl w:ilvl="8" w:tplc="45B25198">
      <w:start w:val="1"/>
      <w:numFmt w:val="lowerRoman"/>
      <w:lvlText w:val="%9."/>
      <w:lvlJc w:val="right"/>
      <w:pPr>
        <w:ind w:left="6480" w:hanging="180"/>
      </w:pPr>
    </w:lvl>
  </w:abstractNum>
  <w:abstractNum w:abstractNumId="29" w15:restartNumberingAfterBreak="0">
    <w:nsid w:val="592A687B"/>
    <w:multiLevelType w:val="multilevel"/>
    <w:tmpl w:val="2AEE54DE"/>
    <w:styleLink w:val="WWNum9"/>
    <w:lvl w:ilvl="0">
      <w:numFmt w:val="bullet"/>
      <w:lvlText w:val="•"/>
      <w:lvlJc w:val="left"/>
      <w:pPr>
        <w:ind w:left="720" w:hanging="360"/>
      </w:pPr>
      <w:rPr>
        <w:rFonts w:ascii="Arial" w:hAnsi="Arial" w:cs="Times New Roman"/>
      </w:rPr>
    </w:lvl>
    <w:lvl w:ilvl="1">
      <w:numFmt w:val="bullet"/>
      <w:lvlText w:val="•"/>
      <w:lvlJc w:val="left"/>
      <w:pPr>
        <w:ind w:left="1440" w:hanging="360"/>
      </w:pPr>
      <w:rPr>
        <w:rFonts w:ascii="Arial" w:hAnsi="Arial" w:cs="Times New Roman"/>
      </w:rPr>
    </w:lvl>
    <w:lvl w:ilvl="2">
      <w:numFmt w:val="bullet"/>
      <w:lvlText w:val="•"/>
      <w:lvlJc w:val="left"/>
      <w:pPr>
        <w:ind w:left="2160" w:hanging="360"/>
      </w:pPr>
      <w:rPr>
        <w:rFonts w:ascii="Arial" w:hAnsi="Arial" w:cs="Times New Roman"/>
      </w:rPr>
    </w:lvl>
    <w:lvl w:ilvl="3">
      <w:numFmt w:val="bullet"/>
      <w:lvlText w:val="•"/>
      <w:lvlJc w:val="left"/>
      <w:pPr>
        <w:ind w:left="2880" w:hanging="360"/>
      </w:pPr>
      <w:rPr>
        <w:rFonts w:ascii="Arial" w:hAnsi="Arial" w:cs="Times New Roman"/>
      </w:rPr>
    </w:lvl>
    <w:lvl w:ilvl="4">
      <w:numFmt w:val="bullet"/>
      <w:lvlText w:val="•"/>
      <w:lvlJc w:val="left"/>
      <w:pPr>
        <w:ind w:left="3600" w:hanging="360"/>
      </w:pPr>
      <w:rPr>
        <w:rFonts w:ascii="Arial" w:hAnsi="Arial" w:cs="Times New Roman"/>
      </w:rPr>
    </w:lvl>
    <w:lvl w:ilvl="5">
      <w:numFmt w:val="bullet"/>
      <w:lvlText w:val="•"/>
      <w:lvlJc w:val="left"/>
      <w:pPr>
        <w:ind w:left="4320" w:hanging="360"/>
      </w:pPr>
      <w:rPr>
        <w:rFonts w:ascii="Arial" w:hAnsi="Arial" w:cs="Times New Roman"/>
      </w:rPr>
    </w:lvl>
    <w:lvl w:ilvl="6">
      <w:numFmt w:val="bullet"/>
      <w:lvlText w:val="•"/>
      <w:lvlJc w:val="left"/>
      <w:pPr>
        <w:ind w:left="5040" w:hanging="360"/>
      </w:pPr>
      <w:rPr>
        <w:rFonts w:ascii="Arial" w:hAnsi="Arial" w:cs="Times New Roman"/>
      </w:rPr>
    </w:lvl>
    <w:lvl w:ilvl="7">
      <w:numFmt w:val="bullet"/>
      <w:lvlText w:val="•"/>
      <w:lvlJc w:val="left"/>
      <w:pPr>
        <w:ind w:left="5760" w:hanging="360"/>
      </w:pPr>
      <w:rPr>
        <w:rFonts w:ascii="Arial" w:hAnsi="Arial" w:cs="Times New Roman"/>
      </w:rPr>
    </w:lvl>
    <w:lvl w:ilvl="8">
      <w:numFmt w:val="bullet"/>
      <w:lvlText w:val="•"/>
      <w:lvlJc w:val="left"/>
      <w:pPr>
        <w:ind w:left="6480" w:hanging="360"/>
      </w:pPr>
      <w:rPr>
        <w:rFonts w:ascii="Arial" w:hAnsi="Arial" w:cs="Times New Roman"/>
      </w:rPr>
    </w:lvl>
  </w:abstractNum>
  <w:abstractNum w:abstractNumId="30" w15:restartNumberingAfterBreak="0">
    <w:nsid w:val="627A5E75"/>
    <w:multiLevelType w:val="hybridMultilevel"/>
    <w:tmpl w:val="093CBFA2"/>
    <w:lvl w:ilvl="0" w:tplc="20C23E60">
      <w:start w:val="1"/>
      <w:numFmt w:val="bullet"/>
      <w:lvlText w:val="-"/>
      <w:lvlJc w:val="left"/>
      <w:pPr>
        <w:ind w:left="720" w:hanging="360"/>
      </w:pPr>
      <w:rPr>
        <w:rFonts w:hint="default" w:ascii="Symbol" w:hAnsi="Symbol"/>
      </w:rPr>
    </w:lvl>
    <w:lvl w:ilvl="1" w:tplc="5C78FB96">
      <w:start w:val="1"/>
      <w:numFmt w:val="bullet"/>
      <w:lvlText w:val="o"/>
      <w:lvlJc w:val="left"/>
      <w:pPr>
        <w:ind w:left="1440" w:hanging="360"/>
      </w:pPr>
      <w:rPr>
        <w:rFonts w:hint="default" w:ascii="Courier New" w:hAnsi="Courier New"/>
      </w:rPr>
    </w:lvl>
    <w:lvl w:ilvl="2" w:tplc="3B00FED8">
      <w:start w:val="1"/>
      <w:numFmt w:val="bullet"/>
      <w:lvlText w:val=""/>
      <w:lvlJc w:val="left"/>
      <w:pPr>
        <w:ind w:left="2160" w:hanging="360"/>
      </w:pPr>
      <w:rPr>
        <w:rFonts w:hint="default" w:ascii="Wingdings" w:hAnsi="Wingdings"/>
      </w:rPr>
    </w:lvl>
    <w:lvl w:ilvl="3" w:tplc="36907E4A">
      <w:start w:val="1"/>
      <w:numFmt w:val="bullet"/>
      <w:lvlText w:val=""/>
      <w:lvlJc w:val="left"/>
      <w:pPr>
        <w:ind w:left="2880" w:hanging="360"/>
      </w:pPr>
      <w:rPr>
        <w:rFonts w:hint="default" w:ascii="Symbol" w:hAnsi="Symbol"/>
      </w:rPr>
    </w:lvl>
    <w:lvl w:ilvl="4" w:tplc="7E727D92">
      <w:start w:val="1"/>
      <w:numFmt w:val="bullet"/>
      <w:lvlText w:val="o"/>
      <w:lvlJc w:val="left"/>
      <w:pPr>
        <w:ind w:left="3600" w:hanging="360"/>
      </w:pPr>
      <w:rPr>
        <w:rFonts w:hint="default" w:ascii="Courier New" w:hAnsi="Courier New"/>
      </w:rPr>
    </w:lvl>
    <w:lvl w:ilvl="5" w:tplc="B90691DE">
      <w:start w:val="1"/>
      <w:numFmt w:val="bullet"/>
      <w:lvlText w:val=""/>
      <w:lvlJc w:val="left"/>
      <w:pPr>
        <w:ind w:left="4320" w:hanging="360"/>
      </w:pPr>
      <w:rPr>
        <w:rFonts w:hint="default" w:ascii="Wingdings" w:hAnsi="Wingdings"/>
      </w:rPr>
    </w:lvl>
    <w:lvl w:ilvl="6" w:tplc="9FA65518">
      <w:start w:val="1"/>
      <w:numFmt w:val="bullet"/>
      <w:lvlText w:val=""/>
      <w:lvlJc w:val="left"/>
      <w:pPr>
        <w:ind w:left="5040" w:hanging="360"/>
      </w:pPr>
      <w:rPr>
        <w:rFonts w:hint="default" w:ascii="Symbol" w:hAnsi="Symbol"/>
      </w:rPr>
    </w:lvl>
    <w:lvl w:ilvl="7" w:tplc="049C574E">
      <w:start w:val="1"/>
      <w:numFmt w:val="bullet"/>
      <w:lvlText w:val="o"/>
      <w:lvlJc w:val="left"/>
      <w:pPr>
        <w:ind w:left="5760" w:hanging="360"/>
      </w:pPr>
      <w:rPr>
        <w:rFonts w:hint="default" w:ascii="Courier New" w:hAnsi="Courier New"/>
      </w:rPr>
    </w:lvl>
    <w:lvl w:ilvl="8" w:tplc="AACA7D58">
      <w:start w:val="1"/>
      <w:numFmt w:val="bullet"/>
      <w:lvlText w:val=""/>
      <w:lvlJc w:val="left"/>
      <w:pPr>
        <w:ind w:left="6480" w:hanging="360"/>
      </w:pPr>
      <w:rPr>
        <w:rFonts w:hint="default" w:ascii="Wingdings" w:hAnsi="Wingdings"/>
      </w:rPr>
    </w:lvl>
  </w:abstractNum>
  <w:abstractNum w:abstractNumId="31" w15:restartNumberingAfterBreak="0">
    <w:nsid w:val="64461679"/>
    <w:multiLevelType w:val="multilevel"/>
    <w:tmpl w:val="C56AF67A"/>
    <w:styleLink w:val="WWNum7"/>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2" w15:restartNumberingAfterBreak="0">
    <w:nsid w:val="67656B9D"/>
    <w:multiLevelType w:val="hybridMultilevel"/>
    <w:tmpl w:val="2B56FC74"/>
    <w:lvl w:ilvl="0" w:tplc="B1882B40">
      <w:start w:val="1"/>
      <w:numFmt w:val="bullet"/>
      <w:lvlText w:val="-"/>
      <w:lvlJc w:val="left"/>
      <w:pPr>
        <w:ind w:left="720" w:hanging="360"/>
      </w:pPr>
      <w:rPr>
        <w:rFonts w:hint="default" w:ascii="Calibri" w:hAnsi="Calibri"/>
      </w:rPr>
    </w:lvl>
    <w:lvl w:ilvl="1" w:tplc="A782A0F2">
      <w:start w:val="1"/>
      <w:numFmt w:val="bullet"/>
      <w:lvlText w:val="o"/>
      <w:lvlJc w:val="left"/>
      <w:pPr>
        <w:ind w:left="1440" w:hanging="360"/>
      </w:pPr>
      <w:rPr>
        <w:rFonts w:hint="default" w:ascii="Courier New" w:hAnsi="Courier New"/>
      </w:rPr>
    </w:lvl>
    <w:lvl w:ilvl="2" w:tplc="E37A7F00">
      <w:start w:val="1"/>
      <w:numFmt w:val="bullet"/>
      <w:lvlText w:val=""/>
      <w:lvlJc w:val="left"/>
      <w:pPr>
        <w:ind w:left="2160" w:hanging="360"/>
      </w:pPr>
      <w:rPr>
        <w:rFonts w:hint="default" w:ascii="Wingdings" w:hAnsi="Wingdings"/>
      </w:rPr>
    </w:lvl>
    <w:lvl w:ilvl="3" w:tplc="9AFEA032">
      <w:start w:val="1"/>
      <w:numFmt w:val="bullet"/>
      <w:lvlText w:val=""/>
      <w:lvlJc w:val="left"/>
      <w:pPr>
        <w:ind w:left="2880" w:hanging="360"/>
      </w:pPr>
      <w:rPr>
        <w:rFonts w:hint="default" w:ascii="Symbol" w:hAnsi="Symbol"/>
      </w:rPr>
    </w:lvl>
    <w:lvl w:ilvl="4" w:tplc="0C7C5E7C">
      <w:start w:val="1"/>
      <w:numFmt w:val="bullet"/>
      <w:lvlText w:val="o"/>
      <w:lvlJc w:val="left"/>
      <w:pPr>
        <w:ind w:left="3600" w:hanging="360"/>
      </w:pPr>
      <w:rPr>
        <w:rFonts w:hint="default" w:ascii="Courier New" w:hAnsi="Courier New"/>
      </w:rPr>
    </w:lvl>
    <w:lvl w:ilvl="5" w:tplc="592683C0">
      <w:start w:val="1"/>
      <w:numFmt w:val="bullet"/>
      <w:lvlText w:val=""/>
      <w:lvlJc w:val="left"/>
      <w:pPr>
        <w:ind w:left="4320" w:hanging="360"/>
      </w:pPr>
      <w:rPr>
        <w:rFonts w:hint="default" w:ascii="Wingdings" w:hAnsi="Wingdings"/>
      </w:rPr>
    </w:lvl>
    <w:lvl w:ilvl="6" w:tplc="BE8A318A">
      <w:start w:val="1"/>
      <w:numFmt w:val="bullet"/>
      <w:lvlText w:val=""/>
      <w:lvlJc w:val="left"/>
      <w:pPr>
        <w:ind w:left="5040" w:hanging="360"/>
      </w:pPr>
      <w:rPr>
        <w:rFonts w:hint="default" w:ascii="Symbol" w:hAnsi="Symbol"/>
      </w:rPr>
    </w:lvl>
    <w:lvl w:ilvl="7" w:tplc="FD680A6C">
      <w:start w:val="1"/>
      <w:numFmt w:val="bullet"/>
      <w:lvlText w:val="o"/>
      <w:lvlJc w:val="left"/>
      <w:pPr>
        <w:ind w:left="5760" w:hanging="360"/>
      </w:pPr>
      <w:rPr>
        <w:rFonts w:hint="default" w:ascii="Courier New" w:hAnsi="Courier New"/>
      </w:rPr>
    </w:lvl>
    <w:lvl w:ilvl="8" w:tplc="3FAABCF0">
      <w:start w:val="1"/>
      <w:numFmt w:val="bullet"/>
      <w:lvlText w:val=""/>
      <w:lvlJc w:val="left"/>
      <w:pPr>
        <w:ind w:left="6480" w:hanging="360"/>
      </w:pPr>
      <w:rPr>
        <w:rFonts w:hint="default" w:ascii="Wingdings" w:hAnsi="Wingdings"/>
      </w:rPr>
    </w:lvl>
  </w:abstractNum>
  <w:abstractNum w:abstractNumId="33" w15:restartNumberingAfterBreak="0">
    <w:nsid w:val="68A00784"/>
    <w:multiLevelType w:val="multilevel"/>
    <w:tmpl w:val="E8ACC25E"/>
    <w:styleLink w:val="WW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6D005BB7"/>
    <w:multiLevelType w:val="hybridMultilevel"/>
    <w:tmpl w:val="5402597C"/>
    <w:lvl w:ilvl="0" w:tplc="678270E0">
      <w:start w:val="1"/>
      <w:numFmt w:val="bullet"/>
      <w:lvlText w:val="ü"/>
      <w:lvlJc w:val="left"/>
      <w:pPr>
        <w:ind w:left="720" w:hanging="360"/>
      </w:pPr>
      <w:rPr>
        <w:rFonts w:hint="default" w:ascii="Wingdings" w:hAnsi="Wingdings"/>
      </w:rPr>
    </w:lvl>
    <w:lvl w:ilvl="1" w:tplc="AEAEF446">
      <w:start w:val="1"/>
      <w:numFmt w:val="bullet"/>
      <w:lvlText w:val="o"/>
      <w:lvlJc w:val="left"/>
      <w:pPr>
        <w:ind w:left="1440" w:hanging="360"/>
      </w:pPr>
      <w:rPr>
        <w:rFonts w:hint="default" w:ascii="Courier New" w:hAnsi="Courier New"/>
      </w:rPr>
    </w:lvl>
    <w:lvl w:ilvl="2" w:tplc="ABD23DD6">
      <w:start w:val="1"/>
      <w:numFmt w:val="bullet"/>
      <w:lvlText w:val=""/>
      <w:lvlJc w:val="left"/>
      <w:pPr>
        <w:ind w:left="2160" w:hanging="360"/>
      </w:pPr>
      <w:rPr>
        <w:rFonts w:hint="default" w:ascii="Wingdings" w:hAnsi="Wingdings"/>
      </w:rPr>
    </w:lvl>
    <w:lvl w:ilvl="3" w:tplc="C2F0E202">
      <w:start w:val="1"/>
      <w:numFmt w:val="bullet"/>
      <w:lvlText w:val=""/>
      <w:lvlJc w:val="left"/>
      <w:pPr>
        <w:ind w:left="2880" w:hanging="360"/>
      </w:pPr>
      <w:rPr>
        <w:rFonts w:hint="default" w:ascii="Symbol" w:hAnsi="Symbol"/>
      </w:rPr>
    </w:lvl>
    <w:lvl w:ilvl="4" w:tplc="08DAF778">
      <w:start w:val="1"/>
      <w:numFmt w:val="bullet"/>
      <w:lvlText w:val="o"/>
      <w:lvlJc w:val="left"/>
      <w:pPr>
        <w:ind w:left="3600" w:hanging="360"/>
      </w:pPr>
      <w:rPr>
        <w:rFonts w:hint="default" w:ascii="Courier New" w:hAnsi="Courier New"/>
      </w:rPr>
    </w:lvl>
    <w:lvl w:ilvl="5" w:tplc="7B92274C">
      <w:start w:val="1"/>
      <w:numFmt w:val="bullet"/>
      <w:lvlText w:val=""/>
      <w:lvlJc w:val="left"/>
      <w:pPr>
        <w:ind w:left="4320" w:hanging="360"/>
      </w:pPr>
      <w:rPr>
        <w:rFonts w:hint="default" w:ascii="Wingdings" w:hAnsi="Wingdings"/>
      </w:rPr>
    </w:lvl>
    <w:lvl w:ilvl="6" w:tplc="EEF0FE34">
      <w:start w:val="1"/>
      <w:numFmt w:val="bullet"/>
      <w:lvlText w:val=""/>
      <w:lvlJc w:val="left"/>
      <w:pPr>
        <w:ind w:left="5040" w:hanging="360"/>
      </w:pPr>
      <w:rPr>
        <w:rFonts w:hint="default" w:ascii="Symbol" w:hAnsi="Symbol"/>
      </w:rPr>
    </w:lvl>
    <w:lvl w:ilvl="7" w:tplc="A2202132">
      <w:start w:val="1"/>
      <w:numFmt w:val="bullet"/>
      <w:lvlText w:val="o"/>
      <w:lvlJc w:val="left"/>
      <w:pPr>
        <w:ind w:left="5760" w:hanging="360"/>
      </w:pPr>
      <w:rPr>
        <w:rFonts w:hint="default" w:ascii="Courier New" w:hAnsi="Courier New"/>
      </w:rPr>
    </w:lvl>
    <w:lvl w:ilvl="8" w:tplc="DC9AC302">
      <w:start w:val="1"/>
      <w:numFmt w:val="bullet"/>
      <w:lvlText w:val=""/>
      <w:lvlJc w:val="left"/>
      <w:pPr>
        <w:ind w:left="6480" w:hanging="360"/>
      </w:pPr>
      <w:rPr>
        <w:rFonts w:hint="default" w:ascii="Wingdings" w:hAnsi="Wingdings"/>
      </w:rPr>
    </w:lvl>
  </w:abstractNum>
  <w:abstractNum w:abstractNumId="35" w15:restartNumberingAfterBreak="0">
    <w:nsid w:val="6DB04273"/>
    <w:multiLevelType w:val="multilevel"/>
    <w:tmpl w:val="F6C229CA"/>
    <w:styleLink w:val="WWNum17"/>
    <w:lvl w:ilvl="0">
      <w:numFmt w:val="bullet"/>
      <w:lvlText w:val="•"/>
      <w:lvlJc w:val="left"/>
      <w:pPr>
        <w:ind w:left="720" w:hanging="360"/>
      </w:pPr>
      <w:rPr>
        <w:rFonts w:ascii="Arial" w:hAnsi="Aria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092A595"/>
    <w:multiLevelType w:val="hybridMultilevel"/>
    <w:tmpl w:val="910020BE"/>
    <w:lvl w:ilvl="0" w:tplc="9D0A1F2C">
      <w:start w:val="1"/>
      <w:numFmt w:val="bullet"/>
      <w:lvlText w:val="ü"/>
      <w:lvlJc w:val="left"/>
      <w:pPr>
        <w:ind w:left="720" w:hanging="360"/>
      </w:pPr>
      <w:rPr>
        <w:rFonts w:hint="default" w:ascii="Wingdings" w:hAnsi="Wingdings"/>
      </w:rPr>
    </w:lvl>
    <w:lvl w:ilvl="1" w:tplc="21BEE9A4">
      <w:start w:val="1"/>
      <w:numFmt w:val="bullet"/>
      <w:lvlText w:val="o"/>
      <w:lvlJc w:val="left"/>
      <w:pPr>
        <w:ind w:left="1440" w:hanging="360"/>
      </w:pPr>
      <w:rPr>
        <w:rFonts w:hint="default" w:ascii="Courier New" w:hAnsi="Courier New"/>
      </w:rPr>
    </w:lvl>
    <w:lvl w:ilvl="2" w:tplc="D1064F5A">
      <w:start w:val="1"/>
      <w:numFmt w:val="bullet"/>
      <w:lvlText w:val=""/>
      <w:lvlJc w:val="left"/>
      <w:pPr>
        <w:ind w:left="2160" w:hanging="360"/>
      </w:pPr>
      <w:rPr>
        <w:rFonts w:hint="default" w:ascii="Wingdings" w:hAnsi="Wingdings"/>
      </w:rPr>
    </w:lvl>
    <w:lvl w:ilvl="3" w:tplc="A5B47E54">
      <w:start w:val="1"/>
      <w:numFmt w:val="bullet"/>
      <w:lvlText w:val=""/>
      <w:lvlJc w:val="left"/>
      <w:pPr>
        <w:ind w:left="2880" w:hanging="360"/>
      </w:pPr>
      <w:rPr>
        <w:rFonts w:hint="default" w:ascii="Symbol" w:hAnsi="Symbol"/>
      </w:rPr>
    </w:lvl>
    <w:lvl w:ilvl="4" w:tplc="DE32B8D8">
      <w:start w:val="1"/>
      <w:numFmt w:val="bullet"/>
      <w:lvlText w:val="o"/>
      <w:lvlJc w:val="left"/>
      <w:pPr>
        <w:ind w:left="3600" w:hanging="360"/>
      </w:pPr>
      <w:rPr>
        <w:rFonts w:hint="default" w:ascii="Courier New" w:hAnsi="Courier New"/>
      </w:rPr>
    </w:lvl>
    <w:lvl w:ilvl="5" w:tplc="BF8A883E">
      <w:start w:val="1"/>
      <w:numFmt w:val="bullet"/>
      <w:lvlText w:val=""/>
      <w:lvlJc w:val="left"/>
      <w:pPr>
        <w:ind w:left="4320" w:hanging="360"/>
      </w:pPr>
      <w:rPr>
        <w:rFonts w:hint="default" w:ascii="Wingdings" w:hAnsi="Wingdings"/>
      </w:rPr>
    </w:lvl>
    <w:lvl w:ilvl="6" w:tplc="1522276C">
      <w:start w:val="1"/>
      <w:numFmt w:val="bullet"/>
      <w:lvlText w:val=""/>
      <w:lvlJc w:val="left"/>
      <w:pPr>
        <w:ind w:left="5040" w:hanging="360"/>
      </w:pPr>
      <w:rPr>
        <w:rFonts w:hint="default" w:ascii="Symbol" w:hAnsi="Symbol"/>
      </w:rPr>
    </w:lvl>
    <w:lvl w:ilvl="7" w:tplc="BF0251CC">
      <w:start w:val="1"/>
      <w:numFmt w:val="bullet"/>
      <w:lvlText w:val="o"/>
      <w:lvlJc w:val="left"/>
      <w:pPr>
        <w:ind w:left="5760" w:hanging="360"/>
      </w:pPr>
      <w:rPr>
        <w:rFonts w:hint="default" w:ascii="Courier New" w:hAnsi="Courier New"/>
      </w:rPr>
    </w:lvl>
    <w:lvl w:ilvl="8" w:tplc="88ACB95A">
      <w:start w:val="1"/>
      <w:numFmt w:val="bullet"/>
      <w:lvlText w:val=""/>
      <w:lvlJc w:val="left"/>
      <w:pPr>
        <w:ind w:left="6480" w:hanging="360"/>
      </w:pPr>
      <w:rPr>
        <w:rFonts w:hint="default" w:ascii="Wingdings" w:hAnsi="Wingdings"/>
      </w:rPr>
    </w:lvl>
  </w:abstractNum>
  <w:abstractNum w:abstractNumId="37" w15:restartNumberingAfterBreak="0">
    <w:nsid w:val="77523185"/>
    <w:multiLevelType w:val="hybridMultilevel"/>
    <w:tmpl w:val="01F6A26C"/>
    <w:lvl w:ilvl="0" w:tplc="97A6637E">
      <w:start w:val="1"/>
      <w:numFmt w:val="bullet"/>
      <w:lvlText w:val="-"/>
      <w:lvlJc w:val="left"/>
      <w:pPr>
        <w:ind w:left="720" w:hanging="360"/>
      </w:pPr>
      <w:rPr>
        <w:rFonts w:hint="default" w:ascii="Symbol" w:hAnsi="Symbol"/>
      </w:rPr>
    </w:lvl>
    <w:lvl w:ilvl="1" w:tplc="30A46B0E">
      <w:start w:val="1"/>
      <w:numFmt w:val="bullet"/>
      <w:lvlText w:val="o"/>
      <w:lvlJc w:val="left"/>
      <w:pPr>
        <w:ind w:left="1440" w:hanging="360"/>
      </w:pPr>
      <w:rPr>
        <w:rFonts w:hint="default" w:ascii="Courier New" w:hAnsi="Courier New"/>
      </w:rPr>
    </w:lvl>
    <w:lvl w:ilvl="2" w:tplc="715677CE">
      <w:start w:val="1"/>
      <w:numFmt w:val="bullet"/>
      <w:lvlText w:val=""/>
      <w:lvlJc w:val="left"/>
      <w:pPr>
        <w:ind w:left="2160" w:hanging="360"/>
      </w:pPr>
      <w:rPr>
        <w:rFonts w:hint="default" w:ascii="Wingdings" w:hAnsi="Wingdings"/>
      </w:rPr>
    </w:lvl>
    <w:lvl w:ilvl="3" w:tplc="8798744E">
      <w:start w:val="1"/>
      <w:numFmt w:val="bullet"/>
      <w:lvlText w:val=""/>
      <w:lvlJc w:val="left"/>
      <w:pPr>
        <w:ind w:left="2880" w:hanging="360"/>
      </w:pPr>
      <w:rPr>
        <w:rFonts w:hint="default" w:ascii="Symbol" w:hAnsi="Symbol"/>
      </w:rPr>
    </w:lvl>
    <w:lvl w:ilvl="4" w:tplc="49304BF8">
      <w:start w:val="1"/>
      <w:numFmt w:val="bullet"/>
      <w:lvlText w:val="o"/>
      <w:lvlJc w:val="left"/>
      <w:pPr>
        <w:ind w:left="3600" w:hanging="360"/>
      </w:pPr>
      <w:rPr>
        <w:rFonts w:hint="default" w:ascii="Courier New" w:hAnsi="Courier New"/>
      </w:rPr>
    </w:lvl>
    <w:lvl w:ilvl="5" w:tplc="D0CEEEE4">
      <w:start w:val="1"/>
      <w:numFmt w:val="bullet"/>
      <w:lvlText w:val=""/>
      <w:lvlJc w:val="left"/>
      <w:pPr>
        <w:ind w:left="4320" w:hanging="360"/>
      </w:pPr>
      <w:rPr>
        <w:rFonts w:hint="default" w:ascii="Wingdings" w:hAnsi="Wingdings"/>
      </w:rPr>
    </w:lvl>
    <w:lvl w:ilvl="6" w:tplc="23F272E2">
      <w:start w:val="1"/>
      <w:numFmt w:val="bullet"/>
      <w:lvlText w:val=""/>
      <w:lvlJc w:val="left"/>
      <w:pPr>
        <w:ind w:left="5040" w:hanging="360"/>
      </w:pPr>
      <w:rPr>
        <w:rFonts w:hint="default" w:ascii="Symbol" w:hAnsi="Symbol"/>
      </w:rPr>
    </w:lvl>
    <w:lvl w:ilvl="7" w:tplc="D5FA95D8">
      <w:start w:val="1"/>
      <w:numFmt w:val="bullet"/>
      <w:lvlText w:val="o"/>
      <w:lvlJc w:val="left"/>
      <w:pPr>
        <w:ind w:left="5760" w:hanging="360"/>
      </w:pPr>
      <w:rPr>
        <w:rFonts w:hint="default" w:ascii="Courier New" w:hAnsi="Courier New"/>
      </w:rPr>
    </w:lvl>
    <w:lvl w:ilvl="8" w:tplc="E5580426">
      <w:start w:val="1"/>
      <w:numFmt w:val="bullet"/>
      <w:lvlText w:val=""/>
      <w:lvlJc w:val="left"/>
      <w:pPr>
        <w:ind w:left="6480" w:hanging="360"/>
      </w:pPr>
      <w:rPr>
        <w:rFonts w:hint="default" w:ascii="Wingdings" w:hAnsi="Wingdings"/>
      </w:rPr>
    </w:lvl>
  </w:abstractNum>
  <w:abstractNum w:abstractNumId="38" w15:restartNumberingAfterBreak="0">
    <w:nsid w:val="77684674"/>
    <w:multiLevelType w:val="hybridMultilevel"/>
    <w:tmpl w:val="7736B406"/>
    <w:lvl w:ilvl="0" w:tplc="D778BCA6">
      <w:start w:val="1"/>
      <w:numFmt w:val="decimal"/>
      <w:lvlText w:val="%1."/>
      <w:lvlJc w:val="left"/>
      <w:pPr>
        <w:ind w:left="720" w:hanging="360"/>
      </w:pPr>
    </w:lvl>
    <w:lvl w:ilvl="1" w:tplc="DE0AADBE">
      <w:start w:val="1"/>
      <w:numFmt w:val="lowerLetter"/>
      <w:lvlText w:val="%2."/>
      <w:lvlJc w:val="left"/>
      <w:pPr>
        <w:ind w:left="1440" w:hanging="360"/>
      </w:pPr>
    </w:lvl>
    <w:lvl w:ilvl="2" w:tplc="DFBCEB32">
      <w:start w:val="1"/>
      <w:numFmt w:val="lowerRoman"/>
      <w:lvlText w:val="%3."/>
      <w:lvlJc w:val="right"/>
      <w:pPr>
        <w:ind w:left="2160" w:hanging="180"/>
      </w:pPr>
    </w:lvl>
    <w:lvl w:ilvl="3" w:tplc="76587328">
      <w:start w:val="1"/>
      <w:numFmt w:val="decimal"/>
      <w:lvlText w:val="%4."/>
      <w:lvlJc w:val="left"/>
      <w:pPr>
        <w:ind w:left="2880" w:hanging="360"/>
      </w:pPr>
    </w:lvl>
    <w:lvl w:ilvl="4" w:tplc="46EACF9E">
      <w:start w:val="1"/>
      <w:numFmt w:val="lowerLetter"/>
      <w:lvlText w:val="%5."/>
      <w:lvlJc w:val="left"/>
      <w:pPr>
        <w:ind w:left="3600" w:hanging="360"/>
      </w:pPr>
    </w:lvl>
    <w:lvl w:ilvl="5" w:tplc="5F6E554A">
      <w:start w:val="1"/>
      <w:numFmt w:val="lowerRoman"/>
      <w:lvlText w:val="%6."/>
      <w:lvlJc w:val="right"/>
      <w:pPr>
        <w:ind w:left="4320" w:hanging="180"/>
      </w:pPr>
    </w:lvl>
    <w:lvl w:ilvl="6" w:tplc="821AC7D6">
      <w:start w:val="1"/>
      <w:numFmt w:val="decimal"/>
      <w:lvlText w:val="%7."/>
      <w:lvlJc w:val="left"/>
      <w:pPr>
        <w:ind w:left="5040" w:hanging="360"/>
      </w:pPr>
    </w:lvl>
    <w:lvl w:ilvl="7" w:tplc="FC56376C">
      <w:start w:val="1"/>
      <w:numFmt w:val="lowerLetter"/>
      <w:lvlText w:val="%8."/>
      <w:lvlJc w:val="left"/>
      <w:pPr>
        <w:ind w:left="5760" w:hanging="360"/>
      </w:pPr>
    </w:lvl>
    <w:lvl w:ilvl="8" w:tplc="B3B82290">
      <w:start w:val="1"/>
      <w:numFmt w:val="lowerRoman"/>
      <w:lvlText w:val="%9."/>
      <w:lvlJc w:val="right"/>
      <w:pPr>
        <w:ind w:left="6480" w:hanging="180"/>
      </w:pPr>
    </w:lvl>
  </w:abstractNum>
  <w:abstractNum w:abstractNumId="39" w15:restartNumberingAfterBreak="0">
    <w:nsid w:val="7B1E725C"/>
    <w:multiLevelType w:val="hybridMultilevel"/>
    <w:tmpl w:val="EDA2EDF0"/>
    <w:lvl w:ilvl="0" w:tplc="972A8D08">
      <w:start w:val="1"/>
      <w:numFmt w:val="bullet"/>
      <w:lvlText w:val=""/>
      <w:lvlJc w:val="left"/>
      <w:pPr>
        <w:ind w:left="720" w:hanging="360"/>
      </w:pPr>
      <w:rPr>
        <w:rFonts w:hint="default" w:ascii="Symbol" w:hAnsi="Symbol"/>
      </w:rPr>
    </w:lvl>
    <w:lvl w:ilvl="1" w:tplc="16344F66">
      <w:start w:val="1"/>
      <w:numFmt w:val="bullet"/>
      <w:lvlText w:val="o"/>
      <w:lvlJc w:val="left"/>
      <w:pPr>
        <w:ind w:left="1440" w:hanging="360"/>
      </w:pPr>
      <w:rPr>
        <w:rFonts w:hint="default" w:ascii="Courier New" w:hAnsi="Courier New"/>
      </w:rPr>
    </w:lvl>
    <w:lvl w:ilvl="2" w:tplc="67E8C232">
      <w:start w:val="1"/>
      <w:numFmt w:val="bullet"/>
      <w:lvlText w:val=""/>
      <w:lvlJc w:val="left"/>
      <w:pPr>
        <w:ind w:left="2160" w:hanging="360"/>
      </w:pPr>
      <w:rPr>
        <w:rFonts w:hint="default" w:ascii="Wingdings" w:hAnsi="Wingdings"/>
      </w:rPr>
    </w:lvl>
    <w:lvl w:ilvl="3" w:tplc="7EFAE3E8">
      <w:start w:val="1"/>
      <w:numFmt w:val="bullet"/>
      <w:lvlText w:val=""/>
      <w:lvlJc w:val="left"/>
      <w:pPr>
        <w:ind w:left="2880" w:hanging="360"/>
      </w:pPr>
      <w:rPr>
        <w:rFonts w:hint="default" w:ascii="Symbol" w:hAnsi="Symbol"/>
      </w:rPr>
    </w:lvl>
    <w:lvl w:ilvl="4" w:tplc="B9625FA8">
      <w:start w:val="1"/>
      <w:numFmt w:val="bullet"/>
      <w:lvlText w:val="o"/>
      <w:lvlJc w:val="left"/>
      <w:pPr>
        <w:ind w:left="3600" w:hanging="360"/>
      </w:pPr>
      <w:rPr>
        <w:rFonts w:hint="default" w:ascii="Courier New" w:hAnsi="Courier New"/>
      </w:rPr>
    </w:lvl>
    <w:lvl w:ilvl="5" w:tplc="3F6A4600">
      <w:start w:val="1"/>
      <w:numFmt w:val="bullet"/>
      <w:lvlText w:val=""/>
      <w:lvlJc w:val="left"/>
      <w:pPr>
        <w:ind w:left="4320" w:hanging="360"/>
      </w:pPr>
      <w:rPr>
        <w:rFonts w:hint="default" w:ascii="Wingdings" w:hAnsi="Wingdings"/>
      </w:rPr>
    </w:lvl>
    <w:lvl w:ilvl="6" w:tplc="E85CD944">
      <w:start w:val="1"/>
      <w:numFmt w:val="bullet"/>
      <w:lvlText w:val=""/>
      <w:lvlJc w:val="left"/>
      <w:pPr>
        <w:ind w:left="5040" w:hanging="360"/>
      </w:pPr>
      <w:rPr>
        <w:rFonts w:hint="default" w:ascii="Symbol" w:hAnsi="Symbol"/>
      </w:rPr>
    </w:lvl>
    <w:lvl w:ilvl="7" w:tplc="BD501640">
      <w:start w:val="1"/>
      <w:numFmt w:val="bullet"/>
      <w:lvlText w:val="o"/>
      <w:lvlJc w:val="left"/>
      <w:pPr>
        <w:ind w:left="5760" w:hanging="360"/>
      </w:pPr>
      <w:rPr>
        <w:rFonts w:hint="default" w:ascii="Courier New" w:hAnsi="Courier New"/>
      </w:rPr>
    </w:lvl>
    <w:lvl w:ilvl="8" w:tplc="F0547022">
      <w:start w:val="1"/>
      <w:numFmt w:val="bullet"/>
      <w:lvlText w:val=""/>
      <w:lvlJc w:val="left"/>
      <w:pPr>
        <w:ind w:left="6480" w:hanging="360"/>
      </w:pPr>
      <w:rPr>
        <w:rFonts w:hint="default" w:ascii="Wingdings" w:hAnsi="Wingdings"/>
      </w:rPr>
    </w:lvl>
  </w:abstractNum>
  <w:abstractNum w:abstractNumId="40" w15:restartNumberingAfterBreak="0">
    <w:nsid w:val="7B3151C4"/>
    <w:multiLevelType w:val="multilevel"/>
    <w:tmpl w:val="27682170"/>
    <w:styleLink w:val="WWNum11"/>
    <w:lvl w:ilvl="0">
      <w:numFmt w:val="bullet"/>
      <w:lvlText w:val="•"/>
      <w:lvlJc w:val="left"/>
      <w:pPr>
        <w:ind w:left="720" w:hanging="360"/>
      </w:pPr>
      <w:rPr>
        <w:rFonts w:ascii="Arial" w:hAnsi="Arial" w:cs="Times New Roman"/>
      </w:rPr>
    </w:lvl>
    <w:lvl w:ilvl="1">
      <w:numFmt w:val="bullet"/>
      <w:lvlText w:val="•"/>
      <w:lvlJc w:val="left"/>
      <w:pPr>
        <w:ind w:left="1440" w:hanging="360"/>
      </w:pPr>
      <w:rPr>
        <w:rFonts w:ascii="Arial" w:hAnsi="Arial" w:cs="Times New Roman"/>
      </w:rPr>
    </w:lvl>
    <w:lvl w:ilvl="2">
      <w:numFmt w:val="bullet"/>
      <w:lvlText w:val="•"/>
      <w:lvlJc w:val="left"/>
      <w:pPr>
        <w:ind w:left="2160" w:hanging="360"/>
      </w:pPr>
      <w:rPr>
        <w:rFonts w:ascii="Arial" w:hAnsi="Arial" w:cs="Times New Roman"/>
      </w:rPr>
    </w:lvl>
    <w:lvl w:ilvl="3">
      <w:numFmt w:val="bullet"/>
      <w:lvlText w:val="•"/>
      <w:lvlJc w:val="left"/>
      <w:pPr>
        <w:ind w:left="2880" w:hanging="360"/>
      </w:pPr>
      <w:rPr>
        <w:rFonts w:ascii="Arial" w:hAnsi="Arial" w:cs="Times New Roman"/>
      </w:rPr>
    </w:lvl>
    <w:lvl w:ilvl="4">
      <w:numFmt w:val="bullet"/>
      <w:lvlText w:val="•"/>
      <w:lvlJc w:val="left"/>
      <w:pPr>
        <w:ind w:left="3600" w:hanging="360"/>
      </w:pPr>
      <w:rPr>
        <w:rFonts w:ascii="Arial" w:hAnsi="Arial" w:cs="Times New Roman"/>
      </w:rPr>
    </w:lvl>
    <w:lvl w:ilvl="5">
      <w:numFmt w:val="bullet"/>
      <w:lvlText w:val="•"/>
      <w:lvlJc w:val="left"/>
      <w:pPr>
        <w:ind w:left="4320" w:hanging="360"/>
      </w:pPr>
      <w:rPr>
        <w:rFonts w:ascii="Arial" w:hAnsi="Arial" w:cs="Times New Roman"/>
      </w:rPr>
    </w:lvl>
    <w:lvl w:ilvl="6">
      <w:numFmt w:val="bullet"/>
      <w:lvlText w:val="•"/>
      <w:lvlJc w:val="left"/>
      <w:pPr>
        <w:ind w:left="5040" w:hanging="360"/>
      </w:pPr>
      <w:rPr>
        <w:rFonts w:ascii="Arial" w:hAnsi="Arial" w:cs="Times New Roman"/>
      </w:rPr>
    </w:lvl>
    <w:lvl w:ilvl="7">
      <w:numFmt w:val="bullet"/>
      <w:lvlText w:val="•"/>
      <w:lvlJc w:val="left"/>
      <w:pPr>
        <w:ind w:left="5760" w:hanging="360"/>
      </w:pPr>
      <w:rPr>
        <w:rFonts w:ascii="Arial" w:hAnsi="Arial" w:cs="Times New Roman"/>
      </w:rPr>
    </w:lvl>
    <w:lvl w:ilvl="8">
      <w:numFmt w:val="bullet"/>
      <w:lvlText w:val="•"/>
      <w:lvlJc w:val="left"/>
      <w:pPr>
        <w:ind w:left="6480" w:hanging="360"/>
      </w:pPr>
      <w:rPr>
        <w:rFonts w:ascii="Arial" w:hAnsi="Arial" w:cs="Times New Roman"/>
      </w:rPr>
    </w:lvl>
  </w:abstractNum>
  <w:abstractNum w:abstractNumId="41" w15:restartNumberingAfterBreak="0">
    <w:nsid w:val="7B785E2D"/>
    <w:multiLevelType w:val="hybridMultilevel"/>
    <w:tmpl w:val="A120DC6C"/>
    <w:lvl w:ilvl="0" w:tplc="9CC6FBA6">
      <w:start w:val="1"/>
      <w:numFmt w:val="bullet"/>
      <w:lvlText w:val="▫"/>
      <w:lvlJc w:val="left"/>
      <w:pPr>
        <w:ind w:left="720" w:hanging="360"/>
      </w:pPr>
      <w:rPr>
        <w:rFonts w:hint="default" w:ascii="Courier New" w:hAnsi="Courier New"/>
      </w:rPr>
    </w:lvl>
    <w:lvl w:ilvl="1" w:tplc="B3988642">
      <w:start w:val="1"/>
      <w:numFmt w:val="bullet"/>
      <w:lvlText w:val="o"/>
      <w:lvlJc w:val="left"/>
      <w:pPr>
        <w:ind w:left="1440" w:hanging="360"/>
      </w:pPr>
      <w:rPr>
        <w:rFonts w:hint="default" w:ascii="Courier New" w:hAnsi="Courier New"/>
      </w:rPr>
    </w:lvl>
    <w:lvl w:ilvl="2" w:tplc="0B647236">
      <w:start w:val="1"/>
      <w:numFmt w:val="bullet"/>
      <w:lvlText w:val=""/>
      <w:lvlJc w:val="left"/>
      <w:pPr>
        <w:ind w:left="2160" w:hanging="360"/>
      </w:pPr>
      <w:rPr>
        <w:rFonts w:hint="default" w:ascii="Wingdings" w:hAnsi="Wingdings"/>
      </w:rPr>
    </w:lvl>
    <w:lvl w:ilvl="3" w:tplc="0C7A275E">
      <w:start w:val="1"/>
      <w:numFmt w:val="bullet"/>
      <w:lvlText w:val=""/>
      <w:lvlJc w:val="left"/>
      <w:pPr>
        <w:ind w:left="2880" w:hanging="360"/>
      </w:pPr>
      <w:rPr>
        <w:rFonts w:hint="default" w:ascii="Symbol" w:hAnsi="Symbol"/>
      </w:rPr>
    </w:lvl>
    <w:lvl w:ilvl="4" w:tplc="9884ABEE">
      <w:start w:val="1"/>
      <w:numFmt w:val="bullet"/>
      <w:lvlText w:val="o"/>
      <w:lvlJc w:val="left"/>
      <w:pPr>
        <w:ind w:left="3600" w:hanging="360"/>
      </w:pPr>
      <w:rPr>
        <w:rFonts w:hint="default" w:ascii="Courier New" w:hAnsi="Courier New"/>
      </w:rPr>
    </w:lvl>
    <w:lvl w:ilvl="5" w:tplc="6324F652">
      <w:start w:val="1"/>
      <w:numFmt w:val="bullet"/>
      <w:lvlText w:val=""/>
      <w:lvlJc w:val="left"/>
      <w:pPr>
        <w:ind w:left="4320" w:hanging="360"/>
      </w:pPr>
      <w:rPr>
        <w:rFonts w:hint="default" w:ascii="Wingdings" w:hAnsi="Wingdings"/>
      </w:rPr>
    </w:lvl>
    <w:lvl w:ilvl="6" w:tplc="39DCF51E">
      <w:start w:val="1"/>
      <w:numFmt w:val="bullet"/>
      <w:lvlText w:val=""/>
      <w:lvlJc w:val="left"/>
      <w:pPr>
        <w:ind w:left="5040" w:hanging="360"/>
      </w:pPr>
      <w:rPr>
        <w:rFonts w:hint="default" w:ascii="Symbol" w:hAnsi="Symbol"/>
      </w:rPr>
    </w:lvl>
    <w:lvl w:ilvl="7" w:tplc="48DEE814">
      <w:start w:val="1"/>
      <w:numFmt w:val="bullet"/>
      <w:lvlText w:val="o"/>
      <w:lvlJc w:val="left"/>
      <w:pPr>
        <w:ind w:left="5760" w:hanging="360"/>
      </w:pPr>
      <w:rPr>
        <w:rFonts w:hint="default" w:ascii="Courier New" w:hAnsi="Courier New"/>
      </w:rPr>
    </w:lvl>
    <w:lvl w:ilvl="8" w:tplc="FF3A0D4A">
      <w:start w:val="1"/>
      <w:numFmt w:val="bullet"/>
      <w:lvlText w:val=""/>
      <w:lvlJc w:val="left"/>
      <w:pPr>
        <w:ind w:left="6480" w:hanging="360"/>
      </w:pPr>
      <w:rPr>
        <w:rFonts w:hint="default" w:ascii="Wingdings" w:hAnsi="Wingdings"/>
      </w:rPr>
    </w:lvl>
  </w:abstractNum>
  <w:abstractNum w:abstractNumId="42" w15:restartNumberingAfterBreak="0">
    <w:nsid w:val="7BC877C9"/>
    <w:multiLevelType w:val="hybridMultilevel"/>
    <w:tmpl w:val="377AD382"/>
    <w:lvl w:ilvl="0" w:tplc="04100001">
      <w:start w:val="1"/>
      <w:numFmt w:val="bullet"/>
      <w:lvlText w:val=""/>
      <w:lvlJc w:val="left"/>
      <w:pPr>
        <w:ind w:left="1080" w:hanging="360"/>
      </w:pPr>
      <w:rPr>
        <w:rFonts w:hint="default" w:ascii="Symbol" w:hAnsi="Symbol"/>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43" w15:restartNumberingAfterBreak="0">
    <w:nsid w:val="7DD45ACE"/>
    <w:multiLevelType w:val="hybridMultilevel"/>
    <w:tmpl w:val="99C487AC"/>
    <w:lvl w:ilvl="0" w:tplc="38BC080C">
      <w:start w:val="1"/>
      <w:numFmt w:val="bullet"/>
      <w:lvlText w:val=""/>
      <w:lvlJc w:val="left"/>
      <w:pPr>
        <w:ind w:left="720" w:hanging="360"/>
      </w:pPr>
      <w:rPr>
        <w:rFonts w:hint="default" w:ascii="Symbol" w:hAnsi="Symbol"/>
      </w:rPr>
    </w:lvl>
    <w:lvl w:ilvl="1" w:tplc="1AC2DFB2">
      <w:start w:val="1"/>
      <w:numFmt w:val="bullet"/>
      <w:lvlText w:val="o"/>
      <w:lvlJc w:val="left"/>
      <w:pPr>
        <w:ind w:left="1440" w:hanging="360"/>
      </w:pPr>
      <w:rPr>
        <w:rFonts w:hint="default" w:ascii="Courier New" w:hAnsi="Courier New"/>
      </w:rPr>
    </w:lvl>
    <w:lvl w:ilvl="2" w:tplc="53122896">
      <w:start w:val="1"/>
      <w:numFmt w:val="bullet"/>
      <w:lvlText w:val=""/>
      <w:lvlJc w:val="left"/>
      <w:pPr>
        <w:ind w:left="2160" w:hanging="360"/>
      </w:pPr>
      <w:rPr>
        <w:rFonts w:hint="default" w:ascii="Wingdings" w:hAnsi="Wingdings"/>
      </w:rPr>
    </w:lvl>
    <w:lvl w:ilvl="3" w:tplc="90EC58A8">
      <w:start w:val="1"/>
      <w:numFmt w:val="bullet"/>
      <w:lvlText w:val=""/>
      <w:lvlJc w:val="left"/>
      <w:pPr>
        <w:ind w:left="2880" w:hanging="360"/>
      </w:pPr>
      <w:rPr>
        <w:rFonts w:hint="default" w:ascii="Symbol" w:hAnsi="Symbol"/>
      </w:rPr>
    </w:lvl>
    <w:lvl w:ilvl="4" w:tplc="82043DBC">
      <w:start w:val="1"/>
      <w:numFmt w:val="bullet"/>
      <w:lvlText w:val="o"/>
      <w:lvlJc w:val="left"/>
      <w:pPr>
        <w:ind w:left="3600" w:hanging="360"/>
      </w:pPr>
      <w:rPr>
        <w:rFonts w:hint="default" w:ascii="Courier New" w:hAnsi="Courier New"/>
      </w:rPr>
    </w:lvl>
    <w:lvl w:ilvl="5" w:tplc="B476AA1E">
      <w:start w:val="1"/>
      <w:numFmt w:val="bullet"/>
      <w:lvlText w:val=""/>
      <w:lvlJc w:val="left"/>
      <w:pPr>
        <w:ind w:left="4320" w:hanging="360"/>
      </w:pPr>
      <w:rPr>
        <w:rFonts w:hint="default" w:ascii="Wingdings" w:hAnsi="Wingdings"/>
      </w:rPr>
    </w:lvl>
    <w:lvl w:ilvl="6" w:tplc="AE50ABA8">
      <w:start w:val="1"/>
      <w:numFmt w:val="bullet"/>
      <w:lvlText w:val=""/>
      <w:lvlJc w:val="left"/>
      <w:pPr>
        <w:ind w:left="5040" w:hanging="360"/>
      </w:pPr>
      <w:rPr>
        <w:rFonts w:hint="default" w:ascii="Symbol" w:hAnsi="Symbol"/>
      </w:rPr>
    </w:lvl>
    <w:lvl w:ilvl="7" w:tplc="CAA47B20">
      <w:start w:val="1"/>
      <w:numFmt w:val="bullet"/>
      <w:lvlText w:val="o"/>
      <w:lvlJc w:val="left"/>
      <w:pPr>
        <w:ind w:left="5760" w:hanging="360"/>
      </w:pPr>
      <w:rPr>
        <w:rFonts w:hint="default" w:ascii="Courier New" w:hAnsi="Courier New"/>
      </w:rPr>
    </w:lvl>
    <w:lvl w:ilvl="8" w:tplc="D62CCF22">
      <w:start w:val="1"/>
      <w:numFmt w:val="bullet"/>
      <w:lvlText w:val=""/>
      <w:lvlJc w:val="left"/>
      <w:pPr>
        <w:ind w:left="6480" w:hanging="360"/>
      </w:pPr>
      <w:rPr>
        <w:rFonts w:hint="default" w:ascii="Wingdings" w:hAnsi="Wingdings"/>
      </w:rPr>
    </w:lvl>
  </w:abstractNum>
  <w:abstractNum w:abstractNumId="44" w15:restartNumberingAfterBreak="0">
    <w:nsid w:val="7DD707C5"/>
    <w:multiLevelType w:val="hybridMultilevel"/>
    <w:tmpl w:val="A218E916"/>
    <w:lvl w:ilvl="0" w:tplc="819EF36E">
      <w:start w:val="1"/>
      <w:numFmt w:val="decimal"/>
      <w:lvlText w:val="%1."/>
      <w:lvlJc w:val="left"/>
      <w:pPr>
        <w:ind w:left="720" w:hanging="360"/>
      </w:pPr>
    </w:lvl>
    <w:lvl w:ilvl="1" w:tplc="748C93FA">
      <w:start w:val="1"/>
      <w:numFmt w:val="lowerLetter"/>
      <w:lvlText w:val="%2."/>
      <w:lvlJc w:val="left"/>
      <w:pPr>
        <w:ind w:left="1440" w:hanging="360"/>
      </w:pPr>
    </w:lvl>
    <w:lvl w:ilvl="2" w:tplc="8618AFEE">
      <w:start w:val="1"/>
      <w:numFmt w:val="lowerRoman"/>
      <w:lvlText w:val="%3."/>
      <w:lvlJc w:val="right"/>
      <w:pPr>
        <w:ind w:left="2160" w:hanging="180"/>
      </w:pPr>
    </w:lvl>
    <w:lvl w:ilvl="3" w:tplc="B8088312">
      <w:start w:val="1"/>
      <w:numFmt w:val="decimal"/>
      <w:lvlText w:val="%4."/>
      <w:lvlJc w:val="left"/>
      <w:pPr>
        <w:ind w:left="2880" w:hanging="360"/>
      </w:pPr>
    </w:lvl>
    <w:lvl w:ilvl="4" w:tplc="E968CE40">
      <w:start w:val="1"/>
      <w:numFmt w:val="lowerLetter"/>
      <w:lvlText w:val="%5."/>
      <w:lvlJc w:val="left"/>
      <w:pPr>
        <w:ind w:left="3600" w:hanging="360"/>
      </w:pPr>
    </w:lvl>
    <w:lvl w:ilvl="5" w:tplc="1F16D52C">
      <w:start w:val="1"/>
      <w:numFmt w:val="lowerRoman"/>
      <w:lvlText w:val="%6."/>
      <w:lvlJc w:val="right"/>
      <w:pPr>
        <w:ind w:left="4320" w:hanging="180"/>
      </w:pPr>
    </w:lvl>
    <w:lvl w:ilvl="6" w:tplc="8A2A0A34">
      <w:start w:val="1"/>
      <w:numFmt w:val="decimal"/>
      <w:lvlText w:val="%7."/>
      <w:lvlJc w:val="left"/>
      <w:pPr>
        <w:ind w:left="5040" w:hanging="360"/>
      </w:pPr>
    </w:lvl>
    <w:lvl w:ilvl="7" w:tplc="D48A3E38">
      <w:start w:val="1"/>
      <w:numFmt w:val="lowerLetter"/>
      <w:lvlText w:val="%8."/>
      <w:lvlJc w:val="left"/>
      <w:pPr>
        <w:ind w:left="5760" w:hanging="360"/>
      </w:pPr>
    </w:lvl>
    <w:lvl w:ilvl="8" w:tplc="79EA6F90">
      <w:start w:val="1"/>
      <w:numFmt w:val="lowerRoman"/>
      <w:lvlText w:val="%9."/>
      <w:lvlJc w:val="right"/>
      <w:pPr>
        <w:ind w:left="6480" w:hanging="180"/>
      </w:pPr>
    </w:lvl>
  </w:abstractNum>
  <w:abstractNum w:abstractNumId="45" w15:restartNumberingAfterBreak="0">
    <w:nsid w:val="7E2A451A"/>
    <w:multiLevelType w:val="hybridMultilevel"/>
    <w:tmpl w:val="1216295C"/>
    <w:lvl w:ilvl="0" w:tplc="03BA6C88">
      <w:start w:val="1"/>
      <w:numFmt w:val="bullet"/>
      <w:lvlText w:val="ü"/>
      <w:lvlJc w:val="left"/>
      <w:pPr>
        <w:ind w:left="720" w:hanging="360"/>
      </w:pPr>
      <w:rPr>
        <w:rFonts w:hint="default" w:ascii="Wingdings" w:hAnsi="Wingdings"/>
      </w:rPr>
    </w:lvl>
    <w:lvl w:ilvl="1" w:tplc="075EF6BC">
      <w:start w:val="1"/>
      <w:numFmt w:val="bullet"/>
      <w:lvlText w:val="o"/>
      <w:lvlJc w:val="left"/>
      <w:pPr>
        <w:ind w:left="1440" w:hanging="360"/>
      </w:pPr>
      <w:rPr>
        <w:rFonts w:hint="default" w:ascii="Courier New" w:hAnsi="Courier New"/>
      </w:rPr>
    </w:lvl>
    <w:lvl w:ilvl="2" w:tplc="43C66106">
      <w:start w:val="1"/>
      <w:numFmt w:val="bullet"/>
      <w:lvlText w:val=""/>
      <w:lvlJc w:val="left"/>
      <w:pPr>
        <w:ind w:left="2160" w:hanging="360"/>
      </w:pPr>
      <w:rPr>
        <w:rFonts w:hint="default" w:ascii="Wingdings" w:hAnsi="Wingdings"/>
      </w:rPr>
    </w:lvl>
    <w:lvl w:ilvl="3" w:tplc="AFAC0672">
      <w:start w:val="1"/>
      <w:numFmt w:val="bullet"/>
      <w:lvlText w:val=""/>
      <w:lvlJc w:val="left"/>
      <w:pPr>
        <w:ind w:left="2880" w:hanging="360"/>
      </w:pPr>
      <w:rPr>
        <w:rFonts w:hint="default" w:ascii="Symbol" w:hAnsi="Symbol"/>
      </w:rPr>
    </w:lvl>
    <w:lvl w:ilvl="4" w:tplc="B3A66B10">
      <w:start w:val="1"/>
      <w:numFmt w:val="bullet"/>
      <w:lvlText w:val="o"/>
      <w:lvlJc w:val="left"/>
      <w:pPr>
        <w:ind w:left="3600" w:hanging="360"/>
      </w:pPr>
      <w:rPr>
        <w:rFonts w:hint="default" w:ascii="Courier New" w:hAnsi="Courier New"/>
      </w:rPr>
    </w:lvl>
    <w:lvl w:ilvl="5" w:tplc="E33894D8">
      <w:start w:val="1"/>
      <w:numFmt w:val="bullet"/>
      <w:lvlText w:val=""/>
      <w:lvlJc w:val="left"/>
      <w:pPr>
        <w:ind w:left="4320" w:hanging="360"/>
      </w:pPr>
      <w:rPr>
        <w:rFonts w:hint="default" w:ascii="Wingdings" w:hAnsi="Wingdings"/>
      </w:rPr>
    </w:lvl>
    <w:lvl w:ilvl="6" w:tplc="9D1CCBE6">
      <w:start w:val="1"/>
      <w:numFmt w:val="bullet"/>
      <w:lvlText w:val=""/>
      <w:lvlJc w:val="left"/>
      <w:pPr>
        <w:ind w:left="5040" w:hanging="360"/>
      </w:pPr>
      <w:rPr>
        <w:rFonts w:hint="default" w:ascii="Symbol" w:hAnsi="Symbol"/>
      </w:rPr>
    </w:lvl>
    <w:lvl w:ilvl="7" w:tplc="B3045204">
      <w:start w:val="1"/>
      <w:numFmt w:val="bullet"/>
      <w:lvlText w:val="o"/>
      <w:lvlJc w:val="left"/>
      <w:pPr>
        <w:ind w:left="5760" w:hanging="360"/>
      </w:pPr>
      <w:rPr>
        <w:rFonts w:hint="default" w:ascii="Courier New" w:hAnsi="Courier New"/>
      </w:rPr>
    </w:lvl>
    <w:lvl w:ilvl="8" w:tplc="D4C05FEA">
      <w:start w:val="1"/>
      <w:numFmt w:val="bullet"/>
      <w:lvlText w:val=""/>
      <w:lvlJc w:val="left"/>
      <w:pPr>
        <w:ind w:left="6480" w:hanging="360"/>
      </w:pPr>
      <w:rPr>
        <w:rFonts w:hint="default" w:ascii="Wingdings" w:hAnsi="Wingdings"/>
      </w:rPr>
    </w:lvl>
  </w:abstractNum>
  <w:abstractNum w:abstractNumId="46" w15:restartNumberingAfterBreak="0">
    <w:nsid w:val="7F16813F"/>
    <w:multiLevelType w:val="hybridMultilevel"/>
    <w:tmpl w:val="0E46F512"/>
    <w:lvl w:ilvl="0" w:tplc="72C6B038">
      <w:start w:val="1"/>
      <w:numFmt w:val="bullet"/>
      <w:lvlText w:val=""/>
      <w:lvlJc w:val="left"/>
      <w:pPr>
        <w:ind w:left="720" w:hanging="360"/>
      </w:pPr>
      <w:rPr>
        <w:rFonts w:hint="default" w:ascii="Symbol" w:hAnsi="Symbol"/>
      </w:rPr>
    </w:lvl>
    <w:lvl w:ilvl="1" w:tplc="F11A2654">
      <w:start w:val="1"/>
      <w:numFmt w:val="bullet"/>
      <w:lvlText w:val="o"/>
      <w:lvlJc w:val="left"/>
      <w:pPr>
        <w:ind w:left="1440" w:hanging="360"/>
      </w:pPr>
      <w:rPr>
        <w:rFonts w:hint="default" w:ascii="Courier New" w:hAnsi="Courier New"/>
      </w:rPr>
    </w:lvl>
    <w:lvl w:ilvl="2" w:tplc="B3ECD5D8">
      <w:start w:val="1"/>
      <w:numFmt w:val="bullet"/>
      <w:lvlText w:val=""/>
      <w:lvlJc w:val="left"/>
      <w:pPr>
        <w:ind w:left="2160" w:hanging="360"/>
      </w:pPr>
      <w:rPr>
        <w:rFonts w:hint="default" w:ascii="Wingdings" w:hAnsi="Wingdings"/>
      </w:rPr>
    </w:lvl>
    <w:lvl w:ilvl="3" w:tplc="6B726F10">
      <w:start w:val="1"/>
      <w:numFmt w:val="bullet"/>
      <w:lvlText w:val=""/>
      <w:lvlJc w:val="left"/>
      <w:pPr>
        <w:ind w:left="2880" w:hanging="360"/>
      </w:pPr>
      <w:rPr>
        <w:rFonts w:hint="default" w:ascii="Symbol" w:hAnsi="Symbol"/>
      </w:rPr>
    </w:lvl>
    <w:lvl w:ilvl="4" w:tplc="28BE580A">
      <w:start w:val="1"/>
      <w:numFmt w:val="bullet"/>
      <w:lvlText w:val="o"/>
      <w:lvlJc w:val="left"/>
      <w:pPr>
        <w:ind w:left="3600" w:hanging="360"/>
      </w:pPr>
      <w:rPr>
        <w:rFonts w:hint="default" w:ascii="Courier New" w:hAnsi="Courier New"/>
      </w:rPr>
    </w:lvl>
    <w:lvl w:ilvl="5" w:tplc="E1E6E32C">
      <w:start w:val="1"/>
      <w:numFmt w:val="bullet"/>
      <w:lvlText w:val=""/>
      <w:lvlJc w:val="left"/>
      <w:pPr>
        <w:ind w:left="4320" w:hanging="360"/>
      </w:pPr>
      <w:rPr>
        <w:rFonts w:hint="default" w:ascii="Wingdings" w:hAnsi="Wingdings"/>
      </w:rPr>
    </w:lvl>
    <w:lvl w:ilvl="6" w:tplc="CFA0ECC2">
      <w:start w:val="1"/>
      <w:numFmt w:val="bullet"/>
      <w:lvlText w:val=""/>
      <w:lvlJc w:val="left"/>
      <w:pPr>
        <w:ind w:left="5040" w:hanging="360"/>
      </w:pPr>
      <w:rPr>
        <w:rFonts w:hint="default" w:ascii="Symbol" w:hAnsi="Symbol"/>
      </w:rPr>
    </w:lvl>
    <w:lvl w:ilvl="7" w:tplc="7360BBF0">
      <w:start w:val="1"/>
      <w:numFmt w:val="bullet"/>
      <w:lvlText w:val="o"/>
      <w:lvlJc w:val="left"/>
      <w:pPr>
        <w:ind w:left="5760" w:hanging="360"/>
      </w:pPr>
      <w:rPr>
        <w:rFonts w:hint="default" w:ascii="Courier New" w:hAnsi="Courier New"/>
      </w:rPr>
    </w:lvl>
    <w:lvl w:ilvl="8" w:tplc="97589994">
      <w:start w:val="1"/>
      <w:numFmt w:val="bullet"/>
      <w:lvlText w:val=""/>
      <w:lvlJc w:val="left"/>
      <w:pPr>
        <w:ind w:left="6480" w:hanging="360"/>
      </w:pPr>
      <w:rPr>
        <w:rFonts w:hint="default" w:ascii="Wingdings" w:hAnsi="Wingdings"/>
      </w:rPr>
    </w:lvl>
  </w:abstractNum>
  <w:abstractNum w:abstractNumId="47" w15:restartNumberingAfterBreak="0">
    <w:nsid w:val="7F2F202A"/>
    <w:multiLevelType w:val="hybridMultilevel"/>
    <w:tmpl w:val="B44AFA00"/>
    <w:lvl w:ilvl="0" w:tplc="5796A58A">
      <w:start w:val="1"/>
      <w:numFmt w:val="bullet"/>
      <w:lvlText w:val="-"/>
      <w:lvlJc w:val="left"/>
      <w:pPr>
        <w:ind w:left="720" w:hanging="360"/>
      </w:pPr>
      <w:rPr>
        <w:rFonts w:hint="default" w:ascii="Calibri" w:hAnsi="Calibri"/>
      </w:rPr>
    </w:lvl>
    <w:lvl w:ilvl="1" w:tplc="439ADA44">
      <w:start w:val="1"/>
      <w:numFmt w:val="bullet"/>
      <w:lvlText w:val="o"/>
      <w:lvlJc w:val="left"/>
      <w:pPr>
        <w:ind w:left="1440" w:hanging="360"/>
      </w:pPr>
      <w:rPr>
        <w:rFonts w:hint="default" w:ascii="Courier New" w:hAnsi="Courier New"/>
      </w:rPr>
    </w:lvl>
    <w:lvl w:ilvl="2" w:tplc="2406802A">
      <w:start w:val="1"/>
      <w:numFmt w:val="bullet"/>
      <w:lvlText w:val=""/>
      <w:lvlJc w:val="left"/>
      <w:pPr>
        <w:ind w:left="2160" w:hanging="360"/>
      </w:pPr>
      <w:rPr>
        <w:rFonts w:hint="default" w:ascii="Wingdings" w:hAnsi="Wingdings"/>
      </w:rPr>
    </w:lvl>
    <w:lvl w:ilvl="3" w:tplc="4A9005B6">
      <w:start w:val="1"/>
      <w:numFmt w:val="bullet"/>
      <w:lvlText w:val=""/>
      <w:lvlJc w:val="left"/>
      <w:pPr>
        <w:ind w:left="2880" w:hanging="360"/>
      </w:pPr>
      <w:rPr>
        <w:rFonts w:hint="default" w:ascii="Symbol" w:hAnsi="Symbol"/>
      </w:rPr>
    </w:lvl>
    <w:lvl w:ilvl="4" w:tplc="58F4E2FA">
      <w:start w:val="1"/>
      <w:numFmt w:val="bullet"/>
      <w:lvlText w:val="o"/>
      <w:lvlJc w:val="left"/>
      <w:pPr>
        <w:ind w:left="3600" w:hanging="360"/>
      </w:pPr>
      <w:rPr>
        <w:rFonts w:hint="default" w:ascii="Courier New" w:hAnsi="Courier New"/>
      </w:rPr>
    </w:lvl>
    <w:lvl w:ilvl="5" w:tplc="251CF94E">
      <w:start w:val="1"/>
      <w:numFmt w:val="bullet"/>
      <w:lvlText w:val=""/>
      <w:lvlJc w:val="left"/>
      <w:pPr>
        <w:ind w:left="4320" w:hanging="360"/>
      </w:pPr>
      <w:rPr>
        <w:rFonts w:hint="default" w:ascii="Wingdings" w:hAnsi="Wingdings"/>
      </w:rPr>
    </w:lvl>
    <w:lvl w:ilvl="6" w:tplc="D1CE57CE">
      <w:start w:val="1"/>
      <w:numFmt w:val="bullet"/>
      <w:lvlText w:val=""/>
      <w:lvlJc w:val="left"/>
      <w:pPr>
        <w:ind w:left="5040" w:hanging="360"/>
      </w:pPr>
      <w:rPr>
        <w:rFonts w:hint="default" w:ascii="Symbol" w:hAnsi="Symbol"/>
      </w:rPr>
    </w:lvl>
    <w:lvl w:ilvl="7" w:tplc="D660E3A2">
      <w:start w:val="1"/>
      <w:numFmt w:val="bullet"/>
      <w:lvlText w:val="o"/>
      <w:lvlJc w:val="left"/>
      <w:pPr>
        <w:ind w:left="5760" w:hanging="360"/>
      </w:pPr>
      <w:rPr>
        <w:rFonts w:hint="default" w:ascii="Courier New" w:hAnsi="Courier New"/>
      </w:rPr>
    </w:lvl>
    <w:lvl w:ilvl="8" w:tplc="7494E014">
      <w:start w:val="1"/>
      <w:numFmt w:val="bullet"/>
      <w:lvlText w:val=""/>
      <w:lvlJc w:val="left"/>
      <w:pPr>
        <w:ind w:left="6480" w:hanging="360"/>
      </w:pPr>
      <w:rPr>
        <w:rFonts w:hint="default" w:ascii="Wingdings" w:hAnsi="Wingdings"/>
      </w:rPr>
    </w:lvl>
  </w:abstractNum>
  <w:num w:numId="1" w16cid:durableId="251738417">
    <w:abstractNumId w:val="18"/>
  </w:num>
  <w:num w:numId="2" w16cid:durableId="428934402">
    <w:abstractNumId w:val="38"/>
  </w:num>
  <w:num w:numId="3" w16cid:durableId="1040323329">
    <w:abstractNumId w:val="32"/>
  </w:num>
  <w:num w:numId="4" w16cid:durableId="1851217296">
    <w:abstractNumId w:val="30"/>
  </w:num>
  <w:num w:numId="5" w16cid:durableId="388504536">
    <w:abstractNumId w:val="37"/>
  </w:num>
  <w:num w:numId="6" w16cid:durableId="789780831">
    <w:abstractNumId w:val="47"/>
  </w:num>
  <w:num w:numId="7" w16cid:durableId="1320964326">
    <w:abstractNumId w:val="46"/>
  </w:num>
  <w:num w:numId="8" w16cid:durableId="74017435">
    <w:abstractNumId w:val="0"/>
  </w:num>
  <w:num w:numId="9" w16cid:durableId="658924630">
    <w:abstractNumId w:val="36"/>
  </w:num>
  <w:num w:numId="10" w16cid:durableId="5910523">
    <w:abstractNumId w:val="25"/>
  </w:num>
  <w:num w:numId="11" w16cid:durableId="1471552656">
    <w:abstractNumId w:val="45"/>
  </w:num>
  <w:num w:numId="12" w16cid:durableId="55669296">
    <w:abstractNumId w:val="34"/>
  </w:num>
  <w:num w:numId="13" w16cid:durableId="1513912085">
    <w:abstractNumId w:val="27"/>
  </w:num>
  <w:num w:numId="14" w16cid:durableId="984044650">
    <w:abstractNumId w:val="26"/>
  </w:num>
  <w:num w:numId="15" w16cid:durableId="224606763">
    <w:abstractNumId w:val="41"/>
  </w:num>
  <w:num w:numId="16" w16cid:durableId="454183594">
    <w:abstractNumId w:val="43"/>
  </w:num>
  <w:num w:numId="17" w16cid:durableId="898829069">
    <w:abstractNumId w:val="39"/>
  </w:num>
  <w:num w:numId="18" w16cid:durableId="131753486">
    <w:abstractNumId w:val="9"/>
  </w:num>
  <w:num w:numId="19" w16cid:durableId="668367117">
    <w:abstractNumId w:val="13"/>
  </w:num>
  <w:num w:numId="20" w16cid:durableId="1604222110">
    <w:abstractNumId w:val="44"/>
  </w:num>
  <w:num w:numId="21" w16cid:durableId="430054631">
    <w:abstractNumId w:val="11"/>
  </w:num>
  <w:num w:numId="22" w16cid:durableId="1035539569">
    <w:abstractNumId w:val="28"/>
  </w:num>
  <w:num w:numId="23" w16cid:durableId="1237982266">
    <w:abstractNumId w:val="10"/>
  </w:num>
  <w:num w:numId="24" w16cid:durableId="1847555533">
    <w:abstractNumId w:val="19"/>
  </w:num>
  <w:num w:numId="25" w16cid:durableId="1435400630">
    <w:abstractNumId w:val="21"/>
  </w:num>
  <w:num w:numId="26" w16cid:durableId="1830250506">
    <w:abstractNumId w:val="1"/>
  </w:num>
  <w:num w:numId="27" w16cid:durableId="466044862">
    <w:abstractNumId w:val="17"/>
  </w:num>
  <w:num w:numId="28" w16cid:durableId="586811891">
    <w:abstractNumId w:val="23"/>
  </w:num>
  <w:num w:numId="29" w16cid:durableId="1947928731">
    <w:abstractNumId w:val="31"/>
  </w:num>
  <w:num w:numId="30" w16cid:durableId="492062711">
    <w:abstractNumId w:val="7"/>
  </w:num>
  <w:num w:numId="31" w16cid:durableId="932280233">
    <w:abstractNumId w:val="29"/>
  </w:num>
  <w:num w:numId="32" w16cid:durableId="1728338662">
    <w:abstractNumId w:val="4"/>
  </w:num>
  <w:num w:numId="33" w16cid:durableId="836580551">
    <w:abstractNumId w:val="40"/>
  </w:num>
  <w:num w:numId="34" w16cid:durableId="1481072682">
    <w:abstractNumId w:val="8"/>
  </w:num>
  <w:num w:numId="35" w16cid:durableId="71706649">
    <w:abstractNumId w:val="33"/>
  </w:num>
  <w:num w:numId="36" w16cid:durableId="506403917">
    <w:abstractNumId w:val="5"/>
  </w:num>
  <w:num w:numId="37" w16cid:durableId="1430855137">
    <w:abstractNumId w:val="15"/>
  </w:num>
  <w:num w:numId="38" w16cid:durableId="1460416981">
    <w:abstractNumId w:val="22"/>
  </w:num>
  <w:num w:numId="39" w16cid:durableId="2046825135">
    <w:abstractNumId w:val="35"/>
  </w:num>
  <w:num w:numId="40" w16cid:durableId="614287576">
    <w:abstractNumId w:val="24"/>
  </w:num>
  <w:num w:numId="41" w16cid:durableId="888229015">
    <w:abstractNumId w:val="6"/>
  </w:num>
  <w:num w:numId="42" w16cid:durableId="185219656">
    <w:abstractNumId w:val="20"/>
  </w:num>
  <w:num w:numId="43" w16cid:durableId="390662621">
    <w:abstractNumId w:val="10"/>
    <w:lvlOverride w:ilvl="0">
      <w:startOverride w:val="1"/>
    </w:lvlOverride>
  </w:num>
  <w:num w:numId="44" w16cid:durableId="1171529443">
    <w:abstractNumId w:val="2"/>
  </w:num>
  <w:num w:numId="45" w16cid:durableId="1077242556">
    <w:abstractNumId w:val="5"/>
    <w:lvlOverride w:ilvl="0">
      <w:startOverride w:val="1"/>
    </w:lvlOverride>
  </w:num>
  <w:num w:numId="46" w16cid:durableId="1056583771">
    <w:abstractNumId w:val="12"/>
  </w:num>
  <w:num w:numId="47" w16cid:durableId="1429764651">
    <w:abstractNumId w:val="42"/>
  </w:num>
  <w:num w:numId="48" w16cid:durableId="429086087">
    <w:abstractNumId w:val="3"/>
  </w:num>
  <w:num w:numId="49" w16cid:durableId="594172926">
    <w:abstractNumId w:val="16"/>
  </w:num>
  <w:num w:numId="50" w16cid:durableId="8763508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38"/>
    <w:rsid w:val="00007479"/>
    <w:rsid w:val="00053280"/>
    <w:rsid w:val="000B2011"/>
    <w:rsid w:val="000C1A6C"/>
    <w:rsid w:val="000C5B34"/>
    <w:rsid w:val="000C7802"/>
    <w:rsid w:val="000E4C6B"/>
    <w:rsid w:val="000F46FF"/>
    <w:rsid w:val="00150764"/>
    <w:rsid w:val="00170D4D"/>
    <w:rsid w:val="001A014B"/>
    <w:rsid w:val="001A6017"/>
    <w:rsid w:val="00222374"/>
    <w:rsid w:val="002757DC"/>
    <w:rsid w:val="00284AA6"/>
    <w:rsid w:val="00290F7D"/>
    <w:rsid w:val="00293416"/>
    <w:rsid w:val="002D11CD"/>
    <w:rsid w:val="002F6AB4"/>
    <w:rsid w:val="00311045"/>
    <w:rsid w:val="003667E9"/>
    <w:rsid w:val="003837AE"/>
    <w:rsid w:val="003FBC14"/>
    <w:rsid w:val="0046499E"/>
    <w:rsid w:val="004801AC"/>
    <w:rsid w:val="004B3FAB"/>
    <w:rsid w:val="004DA185"/>
    <w:rsid w:val="004E0280"/>
    <w:rsid w:val="004F27E7"/>
    <w:rsid w:val="0056479E"/>
    <w:rsid w:val="00564A9E"/>
    <w:rsid w:val="00593191"/>
    <w:rsid w:val="005A0C2B"/>
    <w:rsid w:val="005A6E4B"/>
    <w:rsid w:val="005F44AC"/>
    <w:rsid w:val="00602866"/>
    <w:rsid w:val="00617772"/>
    <w:rsid w:val="006178FF"/>
    <w:rsid w:val="006214ED"/>
    <w:rsid w:val="00627EFF"/>
    <w:rsid w:val="00665431"/>
    <w:rsid w:val="00676EB6"/>
    <w:rsid w:val="006A1B98"/>
    <w:rsid w:val="006E5229"/>
    <w:rsid w:val="006F3355"/>
    <w:rsid w:val="0071F7C0"/>
    <w:rsid w:val="007212A7"/>
    <w:rsid w:val="00750538"/>
    <w:rsid w:val="0078607C"/>
    <w:rsid w:val="007A4A44"/>
    <w:rsid w:val="007B2BEB"/>
    <w:rsid w:val="008030BC"/>
    <w:rsid w:val="0080369A"/>
    <w:rsid w:val="00812D40"/>
    <w:rsid w:val="00832C2C"/>
    <w:rsid w:val="00836E1A"/>
    <w:rsid w:val="008757F4"/>
    <w:rsid w:val="008A2A97"/>
    <w:rsid w:val="008A4E77"/>
    <w:rsid w:val="008E329E"/>
    <w:rsid w:val="008E6B3B"/>
    <w:rsid w:val="00915342"/>
    <w:rsid w:val="00917E71"/>
    <w:rsid w:val="00980807"/>
    <w:rsid w:val="009A271E"/>
    <w:rsid w:val="009D0A01"/>
    <w:rsid w:val="009E37B9"/>
    <w:rsid w:val="009F75A9"/>
    <w:rsid w:val="00A1881F"/>
    <w:rsid w:val="00A40A72"/>
    <w:rsid w:val="00A62CAD"/>
    <w:rsid w:val="00ACC7F8"/>
    <w:rsid w:val="00B24981"/>
    <w:rsid w:val="00B25BDE"/>
    <w:rsid w:val="00B266C9"/>
    <w:rsid w:val="00B2A629"/>
    <w:rsid w:val="00B776B2"/>
    <w:rsid w:val="00BAA891"/>
    <w:rsid w:val="00BB7894"/>
    <w:rsid w:val="00BD1C81"/>
    <w:rsid w:val="00C27DEC"/>
    <w:rsid w:val="00C36AE6"/>
    <w:rsid w:val="00C52691"/>
    <w:rsid w:val="00C64F4A"/>
    <w:rsid w:val="00C84703"/>
    <w:rsid w:val="00D17931"/>
    <w:rsid w:val="00D777DE"/>
    <w:rsid w:val="00DAD0B6"/>
    <w:rsid w:val="00DC16C8"/>
    <w:rsid w:val="00DC4E47"/>
    <w:rsid w:val="00DE68C1"/>
    <w:rsid w:val="00DF1638"/>
    <w:rsid w:val="00E11631"/>
    <w:rsid w:val="00E15F74"/>
    <w:rsid w:val="00E2672F"/>
    <w:rsid w:val="00E70366"/>
    <w:rsid w:val="00E72964"/>
    <w:rsid w:val="00E7ACDC"/>
    <w:rsid w:val="00E91D98"/>
    <w:rsid w:val="00EC5554"/>
    <w:rsid w:val="00EF309F"/>
    <w:rsid w:val="00EF4794"/>
    <w:rsid w:val="00F0414F"/>
    <w:rsid w:val="00F40659"/>
    <w:rsid w:val="00F42C32"/>
    <w:rsid w:val="00F568B8"/>
    <w:rsid w:val="00F5741C"/>
    <w:rsid w:val="00F96359"/>
    <w:rsid w:val="00FA4C8D"/>
    <w:rsid w:val="00FE6D90"/>
    <w:rsid w:val="010A0E8D"/>
    <w:rsid w:val="010BE83C"/>
    <w:rsid w:val="010E17B1"/>
    <w:rsid w:val="01149376"/>
    <w:rsid w:val="012D6258"/>
    <w:rsid w:val="0165E03A"/>
    <w:rsid w:val="01732C24"/>
    <w:rsid w:val="018680FD"/>
    <w:rsid w:val="019CF835"/>
    <w:rsid w:val="01A0EB7F"/>
    <w:rsid w:val="01DB8C75"/>
    <w:rsid w:val="02002A32"/>
    <w:rsid w:val="020B6125"/>
    <w:rsid w:val="0214243C"/>
    <w:rsid w:val="021C2E31"/>
    <w:rsid w:val="02261ED8"/>
    <w:rsid w:val="0234E2D5"/>
    <w:rsid w:val="024F3567"/>
    <w:rsid w:val="02657D4D"/>
    <w:rsid w:val="02A5DEEE"/>
    <w:rsid w:val="02AEDC90"/>
    <w:rsid w:val="02C14FF6"/>
    <w:rsid w:val="02D72016"/>
    <w:rsid w:val="02E15806"/>
    <w:rsid w:val="030931AD"/>
    <w:rsid w:val="03154B08"/>
    <w:rsid w:val="03230DE9"/>
    <w:rsid w:val="032BA1FB"/>
    <w:rsid w:val="033147DD"/>
    <w:rsid w:val="0356BE88"/>
    <w:rsid w:val="0356FCBC"/>
    <w:rsid w:val="0363D7E9"/>
    <w:rsid w:val="03643B77"/>
    <w:rsid w:val="036C082D"/>
    <w:rsid w:val="038EDFB5"/>
    <w:rsid w:val="03A319CD"/>
    <w:rsid w:val="03B276C1"/>
    <w:rsid w:val="03B39300"/>
    <w:rsid w:val="03C1EF39"/>
    <w:rsid w:val="03E239A5"/>
    <w:rsid w:val="03F1AFF2"/>
    <w:rsid w:val="04114136"/>
    <w:rsid w:val="04127178"/>
    <w:rsid w:val="041B52E2"/>
    <w:rsid w:val="043A4656"/>
    <w:rsid w:val="04552A53"/>
    <w:rsid w:val="046DF066"/>
    <w:rsid w:val="048C86C1"/>
    <w:rsid w:val="0490879E"/>
    <w:rsid w:val="04956307"/>
    <w:rsid w:val="0498666E"/>
    <w:rsid w:val="04C3DEB8"/>
    <w:rsid w:val="04CDC694"/>
    <w:rsid w:val="04F51BD4"/>
    <w:rsid w:val="0533B753"/>
    <w:rsid w:val="0545011B"/>
    <w:rsid w:val="05549C95"/>
    <w:rsid w:val="055DA892"/>
    <w:rsid w:val="05634209"/>
    <w:rsid w:val="056345F2"/>
    <w:rsid w:val="058B832F"/>
    <w:rsid w:val="05A08419"/>
    <w:rsid w:val="05C2FD3D"/>
    <w:rsid w:val="05C8A694"/>
    <w:rsid w:val="05CEF41F"/>
    <w:rsid w:val="05D87F5F"/>
    <w:rsid w:val="05DA338F"/>
    <w:rsid w:val="05F77318"/>
    <w:rsid w:val="05FA9830"/>
    <w:rsid w:val="05FB181B"/>
    <w:rsid w:val="06144D55"/>
    <w:rsid w:val="06199871"/>
    <w:rsid w:val="0632FFD2"/>
    <w:rsid w:val="0644E00F"/>
    <w:rsid w:val="064C2F1A"/>
    <w:rsid w:val="0655D4A6"/>
    <w:rsid w:val="065740FB"/>
    <w:rsid w:val="06777B41"/>
    <w:rsid w:val="068124E1"/>
    <w:rsid w:val="0684E265"/>
    <w:rsid w:val="0696BE2C"/>
    <w:rsid w:val="06AA3799"/>
    <w:rsid w:val="06ABAC2F"/>
    <w:rsid w:val="06AEDBD4"/>
    <w:rsid w:val="07186FE0"/>
    <w:rsid w:val="072C50C0"/>
    <w:rsid w:val="0741E277"/>
    <w:rsid w:val="074D353A"/>
    <w:rsid w:val="077603F0"/>
    <w:rsid w:val="077D0DC4"/>
    <w:rsid w:val="078D781D"/>
    <w:rsid w:val="078F07D7"/>
    <w:rsid w:val="07A59128"/>
    <w:rsid w:val="07B990AB"/>
    <w:rsid w:val="07CA7F0A"/>
    <w:rsid w:val="07DE7D65"/>
    <w:rsid w:val="07F7689C"/>
    <w:rsid w:val="07FB9A34"/>
    <w:rsid w:val="0812CCEC"/>
    <w:rsid w:val="0817EF82"/>
    <w:rsid w:val="08201949"/>
    <w:rsid w:val="08203507"/>
    <w:rsid w:val="0831A59C"/>
    <w:rsid w:val="0838775D"/>
    <w:rsid w:val="084607FA"/>
    <w:rsid w:val="08792E1C"/>
    <w:rsid w:val="0893C53B"/>
    <w:rsid w:val="0895605C"/>
    <w:rsid w:val="08CE50D5"/>
    <w:rsid w:val="08DD252D"/>
    <w:rsid w:val="08F2996F"/>
    <w:rsid w:val="090F3404"/>
    <w:rsid w:val="09102021"/>
    <w:rsid w:val="091B5B04"/>
    <w:rsid w:val="092C62C3"/>
    <w:rsid w:val="09466EE8"/>
    <w:rsid w:val="0966170A"/>
    <w:rsid w:val="096F02E3"/>
    <w:rsid w:val="098EBD1D"/>
    <w:rsid w:val="09A0FDE5"/>
    <w:rsid w:val="09A2B9B5"/>
    <w:rsid w:val="09A80A1A"/>
    <w:rsid w:val="09D63A66"/>
    <w:rsid w:val="09E1D85B"/>
    <w:rsid w:val="09E644AF"/>
    <w:rsid w:val="09EBCC96"/>
    <w:rsid w:val="09ED557A"/>
    <w:rsid w:val="09FD47D0"/>
    <w:rsid w:val="0A33DE4E"/>
    <w:rsid w:val="0A71DB44"/>
    <w:rsid w:val="0AABF082"/>
    <w:rsid w:val="0ADC244D"/>
    <w:rsid w:val="0B1425FC"/>
    <w:rsid w:val="0B161E27"/>
    <w:rsid w:val="0B2CA7A4"/>
    <w:rsid w:val="0B3BCE78"/>
    <w:rsid w:val="0B3D0818"/>
    <w:rsid w:val="0B500A5D"/>
    <w:rsid w:val="0B637073"/>
    <w:rsid w:val="0B7D1272"/>
    <w:rsid w:val="0B9395AE"/>
    <w:rsid w:val="0BAD94B5"/>
    <w:rsid w:val="0BB3E4F9"/>
    <w:rsid w:val="0BEED8AC"/>
    <w:rsid w:val="0BF48EB8"/>
    <w:rsid w:val="0C09BD8B"/>
    <w:rsid w:val="0C1741B2"/>
    <w:rsid w:val="0C1C1E3A"/>
    <w:rsid w:val="0C1F1063"/>
    <w:rsid w:val="0C25D228"/>
    <w:rsid w:val="0C2B4C9A"/>
    <w:rsid w:val="0C35B1C7"/>
    <w:rsid w:val="0C39D464"/>
    <w:rsid w:val="0C3D0D42"/>
    <w:rsid w:val="0C497513"/>
    <w:rsid w:val="0C504C16"/>
    <w:rsid w:val="0C601B1A"/>
    <w:rsid w:val="0C705BC3"/>
    <w:rsid w:val="0C73CCCA"/>
    <w:rsid w:val="0C7AD384"/>
    <w:rsid w:val="0C7D5186"/>
    <w:rsid w:val="0CB1EE88"/>
    <w:rsid w:val="0CC043EE"/>
    <w:rsid w:val="0CC0CB6E"/>
    <w:rsid w:val="0CDAE03D"/>
    <w:rsid w:val="0CE3594C"/>
    <w:rsid w:val="0D03B97E"/>
    <w:rsid w:val="0D124293"/>
    <w:rsid w:val="0D141940"/>
    <w:rsid w:val="0D68BA77"/>
    <w:rsid w:val="0D6D3A31"/>
    <w:rsid w:val="0D7800D4"/>
    <w:rsid w:val="0D78615B"/>
    <w:rsid w:val="0D84B482"/>
    <w:rsid w:val="0D912931"/>
    <w:rsid w:val="0D9DF228"/>
    <w:rsid w:val="0DA1C1F8"/>
    <w:rsid w:val="0DA6D889"/>
    <w:rsid w:val="0DBC1BF2"/>
    <w:rsid w:val="0DCC9B6C"/>
    <w:rsid w:val="0DE39144"/>
    <w:rsid w:val="0E2C2656"/>
    <w:rsid w:val="0E43550D"/>
    <w:rsid w:val="0E577800"/>
    <w:rsid w:val="0E74A8DA"/>
    <w:rsid w:val="0E762AD8"/>
    <w:rsid w:val="0E7F29AD"/>
    <w:rsid w:val="0E8347CF"/>
    <w:rsid w:val="0E8A0B7D"/>
    <w:rsid w:val="0EABE66F"/>
    <w:rsid w:val="0EAE775A"/>
    <w:rsid w:val="0EAF95F9"/>
    <w:rsid w:val="0EB4F1C7"/>
    <w:rsid w:val="0EC6C4CF"/>
    <w:rsid w:val="0EC95CFC"/>
    <w:rsid w:val="0ED53435"/>
    <w:rsid w:val="0EFF8E19"/>
    <w:rsid w:val="0F04A1E0"/>
    <w:rsid w:val="0F090A92"/>
    <w:rsid w:val="0F24B0F4"/>
    <w:rsid w:val="0F3049B3"/>
    <w:rsid w:val="0F306F3C"/>
    <w:rsid w:val="0F5E8609"/>
    <w:rsid w:val="0F6914CB"/>
    <w:rsid w:val="0FC1EB4C"/>
    <w:rsid w:val="0FC87830"/>
    <w:rsid w:val="0FCBE7A8"/>
    <w:rsid w:val="0FF3560A"/>
    <w:rsid w:val="0FF83432"/>
    <w:rsid w:val="1001D1B1"/>
    <w:rsid w:val="10103F69"/>
    <w:rsid w:val="10118D30"/>
    <w:rsid w:val="1033C3C5"/>
    <w:rsid w:val="10611EDF"/>
    <w:rsid w:val="10807F80"/>
    <w:rsid w:val="108DA214"/>
    <w:rsid w:val="1098A37D"/>
    <w:rsid w:val="10C2FC5B"/>
    <w:rsid w:val="10C64CA6"/>
    <w:rsid w:val="10F7B1C4"/>
    <w:rsid w:val="110F0BE6"/>
    <w:rsid w:val="11105D1E"/>
    <w:rsid w:val="111B3206"/>
    <w:rsid w:val="113065F4"/>
    <w:rsid w:val="11565B11"/>
    <w:rsid w:val="118F266B"/>
    <w:rsid w:val="11A4E785"/>
    <w:rsid w:val="11AD36AC"/>
    <w:rsid w:val="11BC8894"/>
    <w:rsid w:val="11DF4BEB"/>
    <w:rsid w:val="11EB39AA"/>
    <w:rsid w:val="11ECB819"/>
    <w:rsid w:val="11F7E843"/>
    <w:rsid w:val="1217B090"/>
    <w:rsid w:val="125081C9"/>
    <w:rsid w:val="1251EB41"/>
    <w:rsid w:val="127BA6B0"/>
    <w:rsid w:val="128E51E7"/>
    <w:rsid w:val="1290E82E"/>
    <w:rsid w:val="12938225"/>
    <w:rsid w:val="12AE6085"/>
    <w:rsid w:val="12B3E616"/>
    <w:rsid w:val="12D2BE33"/>
    <w:rsid w:val="12F85A7D"/>
    <w:rsid w:val="13221C11"/>
    <w:rsid w:val="13349D3D"/>
    <w:rsid w:val="1347E02B"/>
    <w:rsid w:val="134A1376"/>
    <w:rsid w:val="136B1385"/>
    <w:rsid w:val="138BF5C9"/>
    <w:rsid w:val="138CC012"/>
    <w:rsid w:val="13969D4E"/>
    <w:rsid w:val="139CE0FC"/>
    <w:rsid w:val="13A3D0E3"/>
    <w:rsid w:val="13A6AB26"/>
    <w:rsid w:val="13C31F91"/>
    <w:rsid w:val="13F43CF6"/>
    <w:rsid w:val="14122EFF"/>
    <w:rsid w:val="141CC086"/>
    <w:rsid w:val="1424A062"/>
    <w:rsid w:val="142E0C06"/>
    <w:rsid w:val="143E0BF1"/>
    <w:rsid w:val="143FF154"/>
    <w:rsid w:val="145B5DFB"/>
    <w:rsid w:val="146E7AD7"/>
    <w:rsid w:val="14744F41"/>
    <w:rsid w:val="14838B78"/>
    <w:rsid w:val="1493D778"/>
    <w:rsid w:val="149443F4"/>
    <w:rsid w:val="14B149EC"/>
    <w:rsid w:val="14BFC8D1"/>
    <w:rsid w:val="14DE984A"/>
    <w:rsid w:val="150C64A7"/>
    <w:rsid w:val="151E384D"/>
    <w:rsid w:val="151EE7EB"/>
    <w:rsid w:val="152A29D2"/>
    <w:rsid w:val="153E198B"/>
    <w:rsid w:val="154D8ABE"/>
    <w:rsid w:val="1555484C"/>
    <w:rsid w:val="15699345"/>
    <w:rsid w:val="1572AA72"/>
    <w:rsid w:val="15C5F2A9"/>
    <w:rsid w:val="15C95546"/>
    <w:rsid w:val="15E4F036"/>
    <w:rsid w:val="15F72E5C"/>
    <w:rsid w:val="160667B1"/>
    <w:rsid w:val="161AEC79"/>
    <w:rsid w:val="162FAEE1"/>
    <w:rsid w:val="16466872"/>
    <w:rsid w:val="165095DB"/>
    <w:rsid w:val="1660ACB6"/>
    <w:rsid w:val="167E7028"/>
    <w:rsid w:val="16823288"/>
    <w:rsid w:val="1687A845"/>
    <w:rsid w:val="168B43C7"/>
    <w:rsid w:val="168C4325"/>
    <w:rsid w:val="169748AB"/>
    <w:rsid w:val="16C9171C"/>
    <w:rsid w:val="16CE3E10"/>
    <w:rsid w:val="17003C03"/>
    <w:rsid w:val="1702D775"/>
    <w:rsid w:val="170828D3"/>
    <w:rsid w:val="171870F9"/>
    <w:rsid w:val="172BF315"/>
    <w:rsid w:val="172E6FA2"/>
    <w:rsid w:val="1748A43E"/>
    <w:rsid w:val="1782684C"/>
    <w:rsid w:val="178FC4B8"/>
    <w:rsid w:val="17A55F68"/>
    <w:rsid w:val="17A7164A"/>
    <w:rsid w:val="17A76CAC"/>
    <w:rsid w:val="17AE9FC6"/>
    <w:rsid w:val="17B5812C"/>
    <w:rsid w:val="17B60ECB"/>
    <w:rsid w:val="17B6BCDA"/>
    <w:rsid w:val="17C19DDA"/>
    <w:rsid w:val="17EA3753"/>
    <w:rsid w:val="17EE23BF"/>
    <w:rsid w:val="17F60238"/>
    <w:rsid w:val="17FC7D17"/>
    <w:rsid w:val="181E287F"/>
    <w:rsid w:val="18233ED4"/>
    <w:rsid w:val="1828E00F"/>
    <w:rsid w:val="1837BC52"/>
    <w:rsid w:val="186DF56E"/>
    <w:rsid w:val="1898B3F9"/>
    <w:rsid w:val="18A11888"/>
    <w:rsid w:val="18CFF3C1"/>
    <w:rsid w:val="18D8256A"/>
    <w:rsid w:val="190065C9"/>
    <w:rsid w:val="190A1604"/>
    <w:rsid w:val="190F4739"/>
    <w:rsid w:val="192561BA"/>
    <w:rsid w:val="1926DBFF"/>
    <w:rsid w:val="193DAB02"/>
    <w:rsid w:val="194A7AD9"/>
    <w:rsid w:val="19848B3D"/>
    <w:rsid w:val="198607B4"/>
    <w:rsid w:val="19867428"/>
    <w:rsid w:val="199BA871"/>
    <w:rsid w:val="19A03AFE"/>
    <w:rsid w:val="19ADB6AC"/>
    <w:rsid w:val="19CCAE9D"/>
    <w:rsid w:val="19D0ACAE"/>
    <w:rsid w:val="19D48A72"/>
    <w:rsid w:val="19DA9477"/>
    <w:rsid w:val="19DAE611"/>
    <w:rsid w:val="19E402FD"/>
    <w:rsid w:val="19E4FB88"/>
    <w:rsid w:val="19F6F5DB"/>
    <w:rsid w:val="1A02F38F"/>
    <w:rsid w:val="1A044579"/>
    <w:rsid w:val="1A0CED20"/>
    <w:rsid w:val="1A1F072F"/>
    <w:rsid w:val="1A2FA023"/>
    <w:rsid w:val="1A843DA2"/>
    <w:rsid w:val="1A975924"/>
    <w:rsid w:val="1AEFCF48"/>
    <w:rsid w:val="1B21D815"/>
    <w:rsid w:val="1B224489"/>
    <w:rsid w:val="1B2DA2FA"/>
    <w:rsid w:val="1B33986F"/>
    <w:rsid w:val="1B486B5E"/>
    <w:rsid w:val="1B4D87D9"/>
    <w:rsid w:val="1B5B52CE"/>
    <w:rsid w:val="1B847904"/>
    <w:rsid w:val="1BA2B2B2"/>
    <w:rsid w:val="1BBD5CC6"/>
    <w:rsid w:val="1BBE6272"/>
    <w:rsid w:val="1BF5E34C"/>
    <w:rsid w:val="1BF7640F"/>
    <w:rsid w:val="1BFEDF5F"/>
    <w:rsid w:val="1C17A740"/>
    <w:rsid w:val="1C1EA217"/>
    <w:rsid w:val="1C50BD0E"/>
    <w:rsid w:val="1C6381F5"/>
    <w:rsid w:val="1C717799"/>
    <w:rsid w:val="1C77046B"/>
    <w:rsid w:val="1C7DEB3E"/>
    <w:rsid w:val="1CAAEF51"/>
    <w:rsid w:val="1CABC4E2"/>
    <w:rsid w:val="1CACBD19"/>
    <w:rsid w:val="1CC686D2"/>
    <w:rsid w:val="1CCF68D0"/>
    <w:rsid w:val="1CDF7E94"/>
    <w:rsid w:val="1CFF4631"/>
    <w:rsid w:val="1D2EF403"/>
    <w:rsid w:val="1D4781E8"/>
    <w:rsid w:val="1D5A32D3"/>
    <w:rsid w:val="1D5E41FA"/>
    <w:rsid w:val="1D938C67"/>
    <w:rsid w:val="1DB006ED"/>
    <w:rsid w:val="1DDF5694"/>
    <w:rsid w:val="1DE0C6F8"/>
    <w:rsid w:val="1DEAA7BD"/>
    <w:rsid w:val="1E0D47FA"/>
    <w:rsid w:val="1E2930A8"/>
    <w:rsid w:val="1E32E3FC"/>
    <w:rsid w:val="1E57C75A"/>
    <w:rsid w:val="1E7C63FD"/>
    <w:rsid w:val="1EACA1D4"/>
    <w:rsid w:val="1EBF7366"/>
    <w:rsid w:val="1ED97169"/>
    <w:rsid w:val="1EEF6723"/>
    <w:rsid w:val="1EF60334"/>
    <w:rsid w:val="1EFC1D5F"/>
    <w:rsid w:val="1F07F57D"/>
    <w:rsid w:val="1F0DBFA8"/>
    <w:rsid w:val="1F10B894"/>
    <w:rsid w:val="1F1B415D"/>
    <w:rsid w:val="1F22B330"/>
    <w:rsid w:val="1F295C6B"/>
    <w:rsid w:val="1F368A25"/>
    <w:rsid w:val="1F3A2466"/>
    <w:rsid w:val="1F55A4BF"/>
    <w:rsid w:val="1F6A83EE"/>
    <w:rsid w:val="1F706841"/>
    <w:rsid w:val="1F86E55B"/>
    <w:rsid w:val="1F961D83"/>
    <w:rsid w:val="1FA8ED10"/>
    <w:rsid w:val="1FE71D91"/>
    <w:rsid w:val="1FF5B5AC"/>
    <w:rsid w:val="1FF9306E"/>
    <w:rsid w:val="1FFDD875"/>
    <w:rsid w:val="203C2D06"/>
    <w:rsid w:val="203E2AF1"/>
    <w:rsid w:val="20752056"/>
    <w:rsid w:val="2078AB38"/>
    <w:rsid w:val="2079BD66"/>
    <w:rsid w:val="20930210"/>
    <w:rsid w:val="2096F6FC"/>
    <w:rsid w:val="209EE1A7"/>
    <w:rsid w:val="20A3C5DE"/>
    <w:rsid w:val="20AEA17D"/>
    <w:rsid w:val="20B1B68D"/>
    <w:rsid w:val="20CCF624"/>
    <w:rsid w:val="20D98FE9"/>
    <w:rsid w:val="20EA17F4"/>
    <w:rsid w:val="2101379B"/>
    <w:rsid w:val="21386212"/>
    <w:rsid w:val="2138D9F1"/>
    <w:rsid w:val="21394356"/>
    <w:rsid w:val="214086F7"/>
    <w:rsid w:val="21503DE0"/>
    <w:rsid w:val="2156BFC7"/>
    <w:rsid w:val="2184BB99"/>
    <w:rsid w:val="2195A3DE"/>
    <w:rsid w:val="21D6F550"/>
    <w:rsid w:val="21F789AF"/>
    <w:rsid w:val="2228D4DE"/>
    <w:rsid w:val="2234B4E5"/>
    <w:rsid w:val="225B994A"/>
    <w:rsid w:val="2266A593"/>
    <w:rsid w:val="2266FD8A"/>
    <w:rsid w:val="22E70F9E"/>
    <w:rsid w:val="22F69661"/>
    <w:rsid w:val="2301A472"/>
    <w:rsid w:val="23022925"/>
    <w:rsid w:val="231A30D5"/>
    <w:rsid w:val="23212AF5"/>
    <w:rsid w:val="232BF740"/>
    <w:rsid w:val="23306DE5"/>
    <w:rsid w:val="2345A231"/>
    <w:rsid w:val="235A6886"/>
    <w:rsid w:val="235E6697"/>
    <w:rsid w:val="23655F0B"/>
    <w:rsid w:val="2385BE4E"/>
    <w:rsid w:val="23907540"/>
    <w:rsid w:val="23A974F7"/>
    <w:rsid w:val="23B711E9"/>
    <w:rsid w:val="23E77F94"/>
    <w:rsid w:val="23FE183B"/>
    <w:rsid w:val="240A40C9"/>
    <w:rsid w:val="240F2A6C"/>
    <w:rsid w:val="242852C9"/>
    <w:rsid w:val="2457CE09"/>
    <w:rsid w:val="2459F009"/>
    <w:rsid w:val="2497793E"/>
    <w:rsid w:val="251B1F61"/>
    <w:rsid w:val="2527F5AC"/>
    <w:rsid w:val="25282A9F"/>
    <w:rsid w:val="2531447C"/>
    <w:rsid w:val="25834FF5"/>
    <w:rsid w:val="25858357"/>
    <w:rsid w:val="25886362"/>
    <w:rsid w:val="259B1B93"/>
    <w:rsid w:val="25C301A9"/>
    <w:rsid w:val="25C4232A"/>
    <w:rsid w:val="25DC2760"/>
    <w:rsid w:val="25F28E82"/>
    <w:rsid w:val="25F39E6A"/>
    <w:rsid w:val="260623B8"/>
    <w:rsid w:val="260D5689"/>
    <w:rsid w:val="2621E523"/>
    <w:rsid w:val="26350390"/>
    <w:rsid w:val="26374521"/>
    <w:rsid w:val="26414248"/>
    <w:rsid w:val="264E99CF"/>
    <w:rsid w:val="26955256"/>
    <w:rsid w:val="26E1A7DB"/>
    <w:rsid w:val="26E777F8"/>
    <w:rsid w:val="2702A21C"/>
    <w:rsid w:val="270B6D70"/>
    <w:rsid w:val="270BAAD9"/>
    <w:rsid w:val="270EF407"/>
    <w:rsid w:val="27161DF7"/>
    <w:rsid w:val="27175604"/>
    <w:rsid w:val="271C0A9B"/>
    <w:rsid w:val="27205095"/>
    <w:rsid w:val="272A3D62"/>
    <w:rsid w:val="2739E8E7"/>
    <w:rsid w:val="275FF38B"/>
    <w:rsid w:val="2766ABFD"/>
    <w:rsid w:val="27680605"/>
    <w:rsid w:val="27820588"/>
    <w:rsid w:val="27A343BB"/>
    <w:rsid w:val="27BB8CD4"/>
    <w:rsid w:val="27BC96E2"/>
    <w:rsid w:val="280F2916"/>
    <w:rsid w:val="2829504B"/>
    <w:rsid w:val="282D6B47"/>
    <w:rsid w:val="2852816A"/>
    <w:rsid w:val="28707B54"/>
    <w:rsid w:val="28714944"/>
    <w:rsid w:val="28788C7E"/>
    <w:rsid w:val="288F19D2"/>
    <w:rsid w:val="28AEE0DF"/>
    <w:rsid w:val="28DAF5B3"/>
    <w:rsid w:val="290C7E1D"/>
    <w:rsid w:val="292179EB"/>
    <w:rsid w:val="292D2591"/>
    <w:rsid w:val="2944553B"/>
    <w:rsid w:val="297C3B45"/>
    <w:rsid w:val="29854CC0"/>
    <w:rsid w:val="299C2B7E"/>
    <w:rsid w:val="29B9DB0D"/>
    <w:rsid w:val="29C7489F"/>
    <w:rsid w:val="29CA0201"/>
    <w:rsid w:val="29F42D20"/>
    <w:rsid w:val="2A43912A"/>
    <w:rsid w:val="2A600FE3"/>
    <w:rsid w:val="2A744ED7"/>
    <w:rsid w:val="2A76C614"/>
    <w:rsid w:val="2A834453"/>
    <w:rsid w:val="2A848AE6"/>
    <w:rsid w:val="2A97D38E"/>
    <w:rsid w:val="2AE0259C"/>
    <w:rsid w:val="2AE302E9"/>
    <w:rsid w:val="2AE47B34"/>
    <w:rsid w:val="2AF3C151"/>
    <w:rsid w:val="2B23D9E7"/>
    <w:rsid w:val="2B2CDEF1"/>
    <w:rsid w:val="2B64804E"/>
    <w:rsid w:val="2B8CF48A"/>
    <w:rsid w:val="2B9F0461"/>
    <w:rsid w:val="2BB85AD0"/>
    <w:rsid w:val="2BC9F0EC"/>
    <w:rsid w:val="2BD4F2C4"/>
    <w:rsid w:val="2BDA0218"/>
    <w:rsid w:val="2BDE8D7B"/>
    <w:rsid w:val="2BDEAED7"/>
    <w:rsid w:val="2C184F7C"/>
    <w:rsid w:val="2C1D0051"/>
    <w:rsid w:val="2C319448"/>
    <w:rsid w:val="2C478176"/>
    <w:rsid w:val="2C7B029F"/>
    <w:rsid w:val="2C83849C"/>
    <w:rsid w:val="2C92C98B"/>
    <w:rsid w:val="2CC1FD3C"/>
    <w:rsid w:val="2CCC25F0"/>
    <w:rsid w:val="2CD7D707"/>
    <w:rsid w:val="2CD97A65"/>
    <w:rsid w:val="2D036BD8"/>
    <w:rsid w:val="2D05719F"/>
    <w:rsid w:val="2D074F39"/>
    <w:rsid w:val="2D1AB122"/>
    <w:rsid w:val="2D31C789"/>
    <w:rsid w:val="2D33E814"/>
    <w:rsid w:val="2D3B4B03"/>
    <w:rsid w:val="2D3F983D"/>
    <w:rsid w:val="2DAB2060"/>
    <w:rsid w:val="2DAE66D6"/>
    <w:rsid w:val="2DD13DE8"/>
    <w:rsid w:val="2DD6D590"/>
    <w:rsid w:val="2DD8BFDF"/>
    <w:rsid w:val="2DF2DA1A"/>
    <w:rsid w:val="2E031105"/>
    <w:rsid w:val="2E1F54FD"/>
    <w:rsid w:val="2E228FB8"/>
    <w:rsid w:val="2E241D43"/>
    <w:rsid w:val="2E2A0528"/>
    <w:rsid w:val="2E2BD866"/>
    <w:rsid w:val="2E350855"/>
    <w:rsid w:val="2E4E71F1"/>
    <w:rsid w:val="2E5387B1"/>
    <w:rsid w:val="2E810E0D"/>
    <w:rsid w:val="2E9D1B2D"/>
    <w:rsid w:val="2EAF507C"/>
    <w:rsid w:val="2EC7626B"/>
    <w:rsid w:val="2ED607E1"/>
    <w:rsid w:val="2EDAB0DA"/>
    <w:rsid w:val="2EE8BB23"/>
    <w:rsid w:val="2EED10AE"/>
    <w:rsid w:val="2EFFA75C"/>
    <w:rsid w:val="2F057B53"/>
    <w:rsid w:val="2F12A74A"/>
    <w:rsid w:val="2F167F55"/>
    <w:rsid w:val="2F1D51B8"/>
    <w:rsid w:val="2F2E6B41"/>
    <w:rsid w:val="2F4763CA"/>
    <w:rsid w:val="2F5A684D"/>
    <w:rsid w:val="2F60985A"/>
    <w:rsid w:val="2F9C9A0D"/>
    <w:rsid w:val="2F9E6490"/>
    <w:rsid w:val="2FA8E727"/>
    <w:rsid w:val="2FDBC678"/>
    <w:rsid w:val="2FDC83DE"/>
    <w:rsid w:val="2FE42F51"/>
    <w:rsid w:val="3001186C"/>
    <w:rsid w:val="300A4248"/>
    <w:rsid w:val="300E15E7"/>
    <w:rsid w:val="30505E0C"/>
    <w:rsid w:val="3096BC88"/>
    <w:rsid w:val="30A7C4A5"/>
    <w:rsid w:val="30AFF22A"/>
    <w:rsid w:val="30B157AE"/>
    <w:rsid w:val="30C53F89"/>
    <w:rsid w:val="30C732DB"/>
    <w:rsid w:val="30F3075B"/>
    <w:rsid w:val="30FD781A"/>
    <w:rsid w:val="3122CBEB"/>
    <w:rsid w:val="312C561D"/>
    <w:rsid w:val="312EE951"/>
    <w:rsid w:val="3136CD3C"/>
    <w:rsid w:val="3139FADE"/>
    <w:rsid w:val="314D7899"/>
    <w:rsid w:val="31526287"/>
    <w:rsid w:val="31592B26"/>
    <w:rsid w:val="31A61EEC"/>
    <w:rsid w:val="31B69639"/>
    <w:rsid w:val="31C033AD"/>
    <w:rsid w:val="31C8480A"/>
    <w:rsid w:val="32159F2B"/>
    <w:rsid w:val="3237481E"/>
    <w:rsid w:val="3243CF36"/>
    <w:rsid w:val="3246406C"/>
    <w:rsid w:val="3258C358"/>
    <w:rsid w:val="3263033C"/>
    <w:rsid w:val="326D5339"/>
    <w:rsid w:val="327FA711"/>
    <w:rsid w:val="32AD8A8E"/>
    <w:rsid w:val="32EE2953"/>
    <w:rsid w:val="330B3E12"/>
    <w:rsid w:val="3318F27D"/>
    <w:rsid w:val="331A8505"/>
    <w:rsid w:val="331AF67B"/>
    <w:rsid w:val="3340C7E7"/>
    <w:rsid w:val="33419143"/>
    <w:rsid w:val="33475472"/>
    <w:rsid w:val="334B1252"/>
    <w:rsid w:val="33528F9D"/>
    <w:rsid w:val="33624BFA"/>
    <w:rsid w:val="33711956"/>
    <w:rsid w:val="33ABFEF5"/>
    <w:rsid w:val="33CAD268"/>
    <w:rsid w:val="33E2D8CE"/>
    <w:rsid w:val="33E464E2"/>
    <w:rsid w:val="33F1DDFE"/>
    <w:rsid w:val="3407B6DE"/>
    <w:rsid w:val="342FFFBC"/>
    <w:rsid w:val="34424BDE"/>
    <w:rsid w:val="346388C1"/>
    <w:rsid w:val="3465282A"/>
    <w:rsid w:val="3470D157"/>
    <w:rsid w:val="3488CB63"/>
    <w:rsid w:val="3489F9B4"/>
    <w:rsid w:val="3491581F"/>
    <w:rsid w:val="34AD5C57"/>
    <w:rsid w:val="34C69DFC"/>
    <w:rsid w:val="34E6E2B3"/>
    <w:rsid w:val="34E772A1"/>
    <w:rsid w:val="34E9304A"/>
    <w:rsid w:val="34EE1B97"/>
    <w:rsid w:val="34F43697"/>
    <w:rsid w:val="34F4B089"/>
    <w:rsid w:val="34FB7AD8"/>
    <w:rsid w:val="34FE1C5B"/>
    <w:rsid w:val="34FFE8CC"/>
    <w:rsid w:val="350530DE"/>
    <w:rsid w:val="3513BD70"/>
    <w:rsid w:val="35142786"/>
    <w:rsid w:val="35306920"/>
    <w:rsid w:val="3543F906"/>
    <w:rsid w:val="356EFD60"/>
    <w:rsid w:val="357117E2"/>
    <w:rsid w:val="3577DF91"/>
    <w:rsid w:val="35A3873F"/>
    <w:rsid w:val="35DF7AF3"/>
    <w:rsid w:val="35E06414"/>
    <w:rsid w:val="35E1E775"/>
    <w:rsid w:val="36192269"/>
    <w:rsid w:val="361E88E0"/>
    <w:rsid w:val="362037F6"/>
    <w:rsid w:val="36337795"/>
    <w:rsid w:val="36366309"/>
    <w:rsid w:val="363ED7D1"/>
    <w:rsid w:val="3657A398"/>
    <w:rsid w:val="365FFDB9"/>
    <w:rsid w:val="3662ABD3"/>
    <w:rsid w:val="3670B878"/>
    <w:rsid w:val="36813846"/>
    <w:rsid w:val="368A9223"/>
    <w:rsid w:val="36915785"/>
    <w:rsid w:val="369F2A89"/>
    <w:rsid w:val="36CC9F4A"/>
    <w:rsid w:val="36D04061"/>
    <w:rsid w:val="36D20511"/>
    <w:rsid w:val="36DEDD97"/>
    <w:rsid w:val="36FF2709"/>
    <w:rsid w:val="370AB762"/>
    <w:rsid w:val="370F45C4"/>
    <w:rsid w:val="371972F3"/>
    <w:rsid w:val="3722577A"/>
    <w:rsid w:val="372D7E53"/>
    <w:rsid w:val="37462C8D"/>
    <w:rsid w:val="3767A07E"/>
    <w:rsid w:val="377601F7"/>
    <w:rsid w:val="377D21F3"/>
    <w:rsid w:val="3782C7A8"/>
    <w:rsid w:val="37A1F697"/>
    <w:rsid w:val="37A6185B"/>
    <w:rsid w:val="37D32627"/>
    <w:rsid w:val="37D623B9"/>
    <w:rsid w:val="37D9D20A"/>
    <w:rsid w:val="37F9662A"/>
    <w:rsid w:val="381C4C2D"/>
    <w:rsid w:val="382350C9"/>
    <w:rsid w:val="38329FEB"/>
    <w:rsid w:val="3832BA0B"/>
    <w:rsid w:val="38682285"/>
    <w:rsid w:val="386BB852"/>
    <w:rsid w:val="387027AB"/>
    <w:rsid w:val="38A93FA4"/>
    <w:rsid w:val="38AB0BA1"/>
    <w:rsid w:val="38B15C45"/>
    <w:rsid w:val="38BF38C6"/>
    <w:rsid w:val="38C54F21"/>
    <w:rsid w:val="38FE77A5"/>
    <w:rsid w:val="392A20FE"/>
    <w:rsid w:val="392C3E75"/>
    <w:rsid w:val="39683D23"/>
    <w:rsid w:val="396EF688"/>
    <w:rsid w:val="3971F41A"/>
    <w:rsid w:val="397D8128"/>
    <w:rsid w:val="3992D198"/>
    <w:rsid w:val="39970902"/>
    <w:rsid w:val="39984A2C"/>
    <w:rsid w:val="39985A3C"/>
    <w:rsid w:val="399A4C95"/>
    <w:rsid w:val="39B17AF1"/>
    <w:rsid w:val="39B23F58"/>
    <w:rsid w:val="39CE704C"/>
    <w:rsid w:val="39E4B87A"/>
    <w:rsid w:val="3A09A5D3"/>
    <w:rsid w:val="3A1E8601"/>
    <w:rsid w:val="3A297536"/>
    <w:rsid w:val="3A30B414"/>
    <w:rsid w:val="3A429681"/>
    <w:rsid w:val="3AA71D28"/>
    <w:rsid w:val="3B0AC6E9"/>
    <w:rsid w:val="3B104BDE"/>
    <w:rsid w:val="3B16334E"/>
    <w:rsid w:val="3B2371CE"/>
    <w:rsid w:val="3B557B18"/>
    <w:rsid w:val="3B6A635E"/>
    <w:rsid w:val="3B6F2A50"/>
    <w:rsid w:val="3B70E7DC"/>
    <w:rsid w:val="3B8852AD"/>
    <w:rsid w:val="3B8F0B1F"/>
    <w:rsid w:val="3BA262CF"/>
    <w:rsid w:val="3BB977B2"/>
    <w:rsid w:val="3BE8FD07"/>
    <w:rsid w:val="3BFDC2BF"/>
    <w:rsid w:val="3C0BFBD9"/>
    <w:rsid w:val="3C1E1CA3"/>
    <w:rsid w:val="3C216054"/>
    <w:rsid w:val="3C2888DD"/>
    <w:rsid w:val="3C595E81"/>
    <w:rsid w:val="3C61F4B8"/>
    <w:rsid w:val="3C79897E"/>
    <w:rsid w:val="3C7DB6A7"/>
    <w:rsid w:val="3C909969"/>
    <w:rsid w:val="3C97F2A7"/>
    <w:rsid w:val="3CA1D0E3"/>
    <w:rsid w:val="3CA8E533"/>
    <w:rsid w:val="3CAC1C3F"/>
    <w:rsid w:val="3CAD02FA"/>
    <w:rsid w:val="3CD252AE"/>
    <w:rsid w:val="3CD9F2A1"/>
    <w:rsid w:val="3CE7FB90"/>
    <w:rsid w:val="3CF47BA2"/>
    <w:rsid w:val="3CFDA875"/>
    <w:rsid w:val="3D0354D5"/>
    <w:rsid w:val="3D182C26"/>
    <w:rsid w:val="3D220E1C"/>
    <w:rsid w:val="3D3793A0"/>
    <w:rsid w:val="3D427546"/>
    <w:rsid w:val="3D46350B"/>
    <w:rsid w:val="3D5E94B7"/>
    <w:rsid w:val="3D8CFC04"/>
    <w:rsid w:val="3D98FDAD"/>
    <w:rsid w:val="3DC1F383"/>
    <w:rsid w:val="3DCA560E"/>
    <w:rsid w:val="3DE3B857"/>
    <w:rsid w:val="3DECF95A"/>
    <w:rsid w:val="3E0C47D9"/>
    <w:rsid w:val="3E0E0AEB"/>
    <w:rsid w:val="3E16854C"/>
    <w:rsid w:val="3E17F67F"/>
    <w:rsid w:val="3E20DA95"/>
    <w:rsid w:val="3E4EA0D4"/>
    <w:rsid w:val="3E58BFE1"/>
    <w:rsid w:val="3E69E165"/>
    <w:rsid w:val="3E84AFEF"/>
    <w:rsid w:val="3EA6CB12"/>
    <w:rsid w:val="3EA97942"/>
    <w:rsid w:val="3ED1FB01"/>
    <w:rsid w:val="3ED95BB0"/>
    <w:rsid w:val="3EDF1EA4"/>
    <w:rsid w:val="3EF18EE6"/>
    <w:rsid w:val="3EF81A65"/>
    <w:rsid w:val="3F0097AD"/>
    <w:rsid w:val="3F1FA1B4"/>
    <w:rsid w:val="3F332445"/>
    <w:rsid w:val="3F3490A5"/>
    <w:rsid w:val="3F34CE0E"/>
    <w:rsid w:val="3F4A1D72"/>
    <w:rsid w:val="3F4BCD00"/>
    <w:rsid w:val="3F5584DE"/>
    <w:rsid w:val="3F72B263"/>
    <w:rsid w:val="3F87359B"/>
    <w:rsid w:val="3FB21DB5"/>
    <w:rsid w:val="3FDD46C3"/>
    <w:rsid w:val="3FF27E12"/>
    <w:rsid w:val="400ED1DC"/>
    <w:rsid w:val="4012B0ED"/>
    <w:rsid w:val="40374373"/>
    <w:rsid w:val="40424AF2"/>
    <w:rsid w:val="40434198"/>
    <w:rsid w:val="40453B80"/>
    <w:rsid w:val="4070B240"/>
    <w:rsid w:val="408B2324"/>
    <w:rsid w:val="408D586D"/>
    <w:rsid w:val="40920A61"/>
    <w:rsid w:val="40B93AA0"/>
    <w:rsid w:val="40BB1BBF"/>
    <w:rsid w:val="40FEDC7D"/>
    <w:rsid w:val="410B5DB1"/>
    <w:rsid w:val="410E64C2"/>
    <w:rsid w:val="411EA6E6"/>
    <w:rsid w:val="41371E84"/>
    <w:rsid w:val="41431103"/>
    <w:rsid w:val="414E260E"/>
    <w:rsid w:val="4172B4D5"/>
    <w:rsid w:val="419634DA"/>
    <w:rsid w:val="41CA120B"/>
    <w:rsid w:val="41D5D751"/>
    <w:rsid w:val="41DAA330"/>
    <w:rsid w:val="41DDA2F3"/>
    <w:rsid w:val="41DE6BD4"/>
    <w:rsid w:val="41F96683"/>
    <w:rsid w:val="41FE4CA3"/>
    <w:rsid w:val="42177500"/>
    <w:rsid w:val="4217C50E"/>
    <w:rsid w:val="421D147D"/>
    <w:rsid w:val="421D71E3"/>
    <w:rsid w:val="4227FC70"/>
    <w:rsid w:val="429A4D29"/>
    <w:rsid w:val="42A1647F"/>
    <w:rsid w:val="42BED65D"/>
    <w:rsid w:val="42DCB696"/>
    <w:rsid w:val="42E58A82"/>
    <w:rsid w:val="4338E76D"/>
    <w:rsid w:val="4394A20D"/>
    <w:rsid w:val="43A5E39F"/>
    <w:rsid w:val="43B3956F"/>
    <w:rsid w:val="43F898A1"/>
    <w:rsid w:val="441B863B"/>
    <w:rsid w:val="443B2423"/>
    <w:rsid w:val="445AB77D"/>
    <w:rsid w:val="44699B67"/>
    <w:rsid w:val="447E1D81"/>
    <w:rsid w:val="448FCF2F"/>
    <w:rsid w:val="44937B53"/>
    <w:rsid w:val="449C5645"/>
    <w:rsid w:val="44ACA7D1"/>
    <w:rsid w:val="44B72E24"/>
    <w:rsid w:val="44D701D0"/>
    <w:rsid w:val="44D84DBD"/>
    <w:rsid w:val="44DBFD95"/>
    <w:rsid w:val="44E3F946"/>
    <w:rsid w:val="44EF91FD"/>
    <w:rsid w:val="4506683A"/>
    <w:rsid w:val="451484EB"/>
    <w:rsid w:val="4516E8EC"/>
    <w:rsid w:val="45202714"/>
    <w:rsid w:val="4523DBBE"/>
    <w:rsid w:val="4536D574"/>
    <w:rsid w:val="453D4906"/>
    <w:rsid w:val="4549F5F8"/>
    <w:rsid w:val="454F65D0"/>
    <w:rsid w:val="454FFDD1"/>
    <w:rsid w:val="4554B53F"/>
    <w:rsid w:val="455EC3E8"/>
    <w:rsid w:val="456E2FBF"/>
    <w:rsid w:val="4577C642"/>
    <w:rsid w:val="45A38120"/>
    <w:rsid w:val="45A3D229"/>
    <w:rsid w:val="45D03A38"/>
    <w:rsid w:val="45EBB85D"/>
    <w:rsid w:val="45F80B3F"/>
    <w:rsid w:val="4600BE7C"/>
    <w:rsid w:val="460AB2A1"/>
    <w:rsid w:val="460F179B"/>
    <w:rsid w:val="46401B6D"/>
    <w:rsid w:val="4641D170"/>
    <w:rsid w:val="46488AF8"/>
    <w:rsid w:val="465E1572"/>
    <w:rsid w:val="466D88B4"/>
    <w:rsid w:val="467D426B"/>
    <w:rsid w:val="468B625E"/>
    <w:rsid w:val="46AD1605"/>
    <w:rsid w:val="46BBF775"/>
    <w:rsid w:val="46C38DF0"/>
    <w:rsid w:val="46F085A0"/>
    <w:rsid w:val="46F159C0"/>
    <w:rsid w:val="473FDFF3"/>
    <w:rsid w:val="474E5290"/>
    <w:rsid w:val="476D4544"/>
    <w:rsid w:val="47778114"/>
    <w:rsid w:val="479BC4D4"/>
    <w:rsid w:val="479D1660"/>
    <w:rsid w:val="47AC27BA"/>
    <w:rsid w:val="47C130C0"/>
    <w:rsid w:val="47D9CEAE"/>
    <w:rsid w:val="4803E6BE"/>
    <w:rsid w:val="4812CAEC"/>
    <w:rsid w:val="482208BB"/>
    <w:rsid w:val="484B96C1"/>
    <w:rsid w:val="48559ADE"/>
    <w:rsid w:val="48603AC6"/>
    <w:rsid w:val="48B7F237"/>
    <w:rsid w:val="48DF06F7"/>
    <w:rsid w:val="48DF1B0A"/>
    <w:rsid w:val="48E320F7"/>
    <w:rsid w:val="48F0C605"/>
    <w:rsid w:val="49061ED0"/>
    <w:rsid w:val="493506E7"/>
    <w:rsid w:val="49743AF2"/>
    <w:rsid w:val="497FFA3C"/>
    <w:rsid w:val="49824E5B"/>
    <w:rsid w:val="4991DECA"/>
    <w:rsid w:val="49A58A61"/>
    <w:rsid w:val="49DC7252"/>
    <w:rsid w:val="49DD0F5D"/>
    <w:rsid w:val="4A095E88"/>
    <w:rsid w:val="4A14357B"/>
    <w:rsid w:val="4A157A73"/>
    <w:rsid w:val="4A4416CE"/>
    <w:rsid w:val="4A676874"/>
    <w:rsid w:val="4A6C0B63"/>
    <w:rsid w:val="4A6FB38B"/>
    <w:rsid w:val="4A93816D"/>
    <w:rsid w:val="4A9E4514"/>
    <w:rsid w:val="4ABCFC9A"/>
    <w:rsid w:val="4ACF6D1E"/>
    <w:rsid w:val="4AD428C5"/>
    <w:rsid w:val="4AF3375B"/>
    <w:rsid w:val="4B0B5AF1"/>
    <w:rsid w:val="4B0ED03B"/>
    <w:rsid w:val="4B20622B"/>
    <w:rsid w:val="4B2AD24C"/>
    <w:rsid w:val="4B30B604"/>
    <w:rsid w:val="4B53C95E"/>
    <w:rsid w:val="4B59DC7B"/>
    <w:rsid w:val="4B8851FD"/>
    <w:rsid w:val="4B8D3BA0"/>
    <w:rsid w:val="4BAACE66"/>
    <w:rsid w:val="4BACCF84"/>
    <w:rsid w:val="4BCE1C9F"/>
    <w:rsid w:val="4BE79FDA"/>
    <w:rsid w:val="4BF4228B"/>
    <w:rsid w:val="4C401D78"/>
    <w:rsid w:val="4C444C42"/>
    <w:rsid w:val="4C4C0725"/>
    <w:rsid w:val="4C5FB6F0"/>
    <w:rsid w:val="4C610BFB"/>
    <w:rsid w:val="4C67F53F"/>
    <w:rsid w:val="4C870690"/>
    <w:rsid w:val="4C8E3FCD"/>
    <w:rsid w:val="4CABDBB4"/>
    <w:rsid w:val="4CFB81B5"/>
    <w:rsid w:val="4CFFA536"/>
    <w:rsid w:val="4D1C5789"/>
    <w:rsid w:val="4D27E07E"/>
    <w:rsid w:val="4D84C749"/>
    <w:rsid w:val="4D866768"/>
    <w:rsid w:val="4D8D9F25"/>
    <w:rsid w:val="4D995319"/>
    <w:rsid w:val="4DB512D9"/>
    <w:rsid w:val="4DCFE2CB"/>
    <w:rsid w:val="4DD0E7AA"/>
    <w:rsid w:val="4DE3A6D4"/>
    <w:rsid w:val="4DFBBC2E"/>
    <w:rsid w:val="4E0B0AAA"/>
    <w:rsid w:val="4E16888C"/>
    <w:rsid w:val="4E1F83B0"/>
    <w:rsid w:val="4E352B61"/>
    <w:rsid w:val="4E5C44F4"/>
    <w:rsid w:val="4E886381"/>
    <w:rsid w:val="4E897EA4"/>
    <w:rsid w:val="4E9E61C9"/>
    <w:rsid w:val="4EBA9757"/>
    <w:rsid w:val="4EBCBEF5"/>
    <w:rsid w:val="4ECF7C4A"/>
    <w:rsid w:val="4EF73401"/>
    <w:rsid w:val="4F03D628"/>
    <w:rsid w:val="4F7E6C51"/>
    <w:rsid w:val="4F7ED8C5"/>
    <w:rsid w:val="4F862DFD"/>
    <w:rsid w:val="4FB9373A"/>
    <w:rsid w:val="4FFF46EE"/>
    <w:rsid w:val="5001C0C0"/>
    <w:rsid w:val="500C587A"/>
    <w:rsid w:val="5013FB35"/>
    <w:rsid w:val="502804C0"/>
    <w:rsid w:val="5028B7C8"/>
    <w:rsid w:val="5044FACE"/>
    <w:rsid w:val="505906E7"/>
    <w:rsid w:val="507804BA"/>
    <w:rsid w:val="507E9683"/>
    <w:rsid w:val="508FBECF"/>
    <w:rsid w:val="50D42ED6"/>
    <w:rsid w:val="50DD6696"/>
    <w:rsid w:val="50E249D1"/>
    <w:rsid w:val="51018E21"/>
    <w:rsid w:val="516CE691"/>
    <w:rsid w:val="517D4690"/>
    <w:rsid w:val="5194CC9B"/>
    <w:rsid w:val="519B174F"/>
    <w:rsid w:val="51A1C7F9"/>
    <w:rsid w:val="51A8A9AB"/>
    <w:rsid w:val="51AFCB96"/>
    <w:rsid w:val="51B5C555"/>
    <w:rsid w:val="51D6028B"/>
    <w:rsid w:val="51DB7641"/>
    <w:rsid w:val="520EFB6A"/>
    <w:rsid w:val="5210809F"/>
    <w:rsid w:val="52168DCA"/>
    <w:rsid w:val="52375E0D"/>
    <w:rsid w:val="52563777"/>
    <w:rsid w:val="525B997B"/>
    <w:rsid w:val="52609F67"/>
    <w:rsid w:val="526FFF37"/>
    <w:rsid w:val="52895E8C"/>
    <w:rsid w:val="52ABDD2F"/>
    <w:rsid w:val="52ACF4D3"/>
    <w:rsid w:val="52BCE8BC"/>
    <w:rsid w:val="52C377FF"/>
    <w:rsid w:val="52E525A0"/>
    <w:rsid w:val="52E85291"/>
    <w:rsid w:val="53100844"/>
    <w:rsid w:val="53148EB4"/>
    <w:rsid w:val="5340594A"/>
    <w:rsid w:val="53502BB0"/>
    <w:rsid w:val="53548214"/>
    <w:rsid w:val="535D2D30"/>
    <w:rsid w:val="536F375B"/>
    <w:rsid w:val="539363E2"/>
    <w:rsid w:val="5398AA06"/>
    <w:rsid w:val="539A0DC9"/>
    <w:rsid w:val="539DADEE"/>
    <w:rsid w:val="53A871FE"/>
    <w:rsid w:val="53C3FDA7"/>
    <w:rsid w:val="53D0634F"/>
    <w:rsid w:val="53E0A624"/>
    <w:rsid w:val="540BCF98"/>
    <w:rsid w:val="541D0E8C"/>
    <w:rsid w:val="544BC903"/>
    <w:rsid w:val="544BEA4B"/>
    <w:rsid w:val="54ECFBE8"/>
    <w:rsid w:val="54F2D81E"/>
    <w:rsid w:val="55341DE6"/>
    <w:rsid w:val="5536E1E6"/>
    <w:rsid w:val="555BA27F"/>
    <w:rsid w:val="55727A49"/>
    <w:rsid w:val="557ECE81"/>
    <w:rsid w:val="5585441E"/>
    <w:rsid w:val="5592AB8C"/>
    <w:rsid w:val="55A3F5B1"/>
    <w:rsid w:val="55C4B99B"/>
    <w:rsid w:val="55D4F1EC"/>
    <w:rsid w:val="55D7BC59"/>
    <w:rsid w:val="56040646"/>
    <w:rsid w:val="5614886F"/>
    <w:rsid w:val="562559EB"/>
    <w:rsid w:val="5626ABC5"/>
    <w:rsid w:val="5629EA60"/>
    <w:rsid w:val="5639F141"/>
    <w:rsid w:val="566FCD9E"/>
    <w:rsid w:val="5696DBC1"/>
    <w:rsid w:val="56A5671F"/>
    <w:rsid w:val="56D7336F"/>
    <w:rsid w:val="56DD6D91"/>
    <w:rsid w:val="56E7463E"/>
    <w:rsid w:val="56F052A8"/>
    <w:rsid w:val="56FB1E36"/>
    <w:rsid w:val="5701F1FC"/>
    <w:rsid w:val="5715768A"/>
    <w:rsid w:val="571681D5"/>
    <w:rsid w:val="5743705A"/>
    <w:rsid w:val="575CC021"/>
    <w:rsid w:val="5770C24D"/>
    <w:rsid w:val="577554E0"/>
    <w:rsid w:val="57865E36"/>
    <w:rsid w:val="5794E169"/>
    <w:rsid w:val="57A11944"/>
    <w:rsid w:val="57B71072"/>
    <w:rsid w:val="57C27C26"/>
    <w:rsid w:val="57FFC822"/>
    <w:rsid w:val="580B9DFF"/>
    <w:rsid w:val="581394B5"/>
    <w:rsid w:val="581E7D23"/>
    <w:rsid w:val="583B812E"/>
    <w:rsid w:val="584CEA15"/>
    <w:rsid w:val="585E9CF3"/>
    <w:rsid w:val="5861C16A"/>
    <w:rsid w:val="58703B93"/>
    <w:rsid w:val="587C9868"/>
    <w:rsid w:val="587DC63A"/>
    <w:rsid w:val="5883169F"/>
    <w:rsid w:val="5891D5C5"/>
    <w:rsid w:val="589616B6"/>
    <w:rsid w:val="58C0EA51"/>
    <w:rsid w:val="58C5106C"/>
    <w:rsid w:val="58C622E2"/>
    <w:rsid w:val="58CCE797"/>
    <w:rsid w:val="58CEC6D6"/>
    <w:rsid w:val="58DECA9D"/>
    <w:rsid w:val="58E4E4E1"/>
    <w:rsid w:val="58F09FAF"/>
    <w:rsid w:val="58F6DF18"/>
    <w:rsid w:val="58FDC52D"/>
    <w:rsid w:val="590C263A"/>
    <w:rsid w:val="5939FCBD"/>
    <w:rsid w:val="59513D4B"/>
    <w:rsid w:val="595A02A3"/>
    <w:rsid w:val="59AFC186"/>
    <w:rsid w:val="59B656C3"/>
    <w:rsid w:val="59D3C572"/>
    <w:rsid w:val="59E99FBA"/>
    <w:rsid w:val="5A0F1DCE"/>
    <w:rsid w:val="5A48CAE6"/>
    <w:rsid w:val="5A8B283B"/>
    <w:rsid w:val="5A9F6153"/>
    <w:rsid w:val="5AAE65D3"/>
    <w:rsid w:val="5AC2A9F9"/>
    <w:rsid w:val="5B15E6BC"/>
    <w:rsid w:val="5B167803"/>
    <w:rsid w:val="5B24F913"/>
    <w:rsid w:val="5B3242D2"/>
    <w:rsid w:val="5B349224"/>
    <w:rsid w:val="5B8B6C81"/>
    <w:rsid w:val="5B98E621"/>
    <w:rsid w:val="5BA8C784"/>
    <w:rsid w:val="5C4A3634"/>
    <w:rsid w:val="5C534873"/>
    <w:rsid w:val="5C7CA18A"/>
    <w:rsid w:val="5C8DA06E"/>
    <w:rsid w:val="5C92C75C"/>
    <w:rsid w:val="5CB51289"/>
    <w:rsid w:val="5CD81D6F"/>
    <w:rsid w:val="5D10F514"/>
    <w:rsid w:val="5D2DAA0C"/>
    <w:rsid w:val="5D2F8248"/>
    <w:rsid w:val="5D361FB1"/>
    <w:rsid w:val="5D494A49"/>
    <w:rsid w:val="5D51375D"/>
    <w:rsid w:val="5D59FA2D"/>
    <w:rsid w:val="5D60BB7C"/>
    <w:rsid w:val="5D79AEBB"/>
    <w:rsid w:val="5D819715"/>
    <w:rsid w:val="5D905603"/>
    <w:rsid w:val="5DC2B651"/>
    <w:rsid w:val="5DCFF752"/>
    <w:rsid w:val="5DD43EF8"/>
    <w:rsid w:val="5DE286AC"/>
    <w:rsid w:val="5DF29573"/>
    <w:rsid w:val="5DF340AC"/>
    <w:rsid w:val="5E0D6DE0"/>
    <w:rsid w:val="5E11D7B2"/>
    <w:rsid w:val="5E1675D6"/>
    <w:rsid w:val="5E550EA5"/>
    <w:rsid w:val="5E6D9FAF"/>
    <w:rsid w:val="5E803FC3"/>
    <w:rsid w:val="5E8AC84E"/>
    <w:rsid w:val="5E905440"/>
    <w:rsid w:val="5EA845FB"/>
    <w:rsid w:val="5EBA31F3"/>
    <w:rsid w:val="5EF25823"/>
    <w:rsid w:val="5F08B1A1"/>
    <w:rsid w:val="5F1D6776"/>
    <w:rsid w:val="5F5434ED"/>
    <w:rsid w:val="5F6C59CB"/>
    <w:rsid w:val="5FC03AAA"/>
    <w:rsid w:val="5FC2669E"/>
    <w:rsid w:val="5FE3F1DF"/>
    <w:rsid w:val="5FE8520C"/>
    <w:rsid w:val="5FEDEE45"/>
    <w:rsid w:val="5FF4358C"/>
    <w:rsid w:val="60148A27"/>
    <w:rsid w:val="601D9C78"/>
    <w:rsid w:val="6087FA03"/>
    <w:rsid w:val="60894F9A"/>
    <w:rsid w:val="60A83232"/>
    <w:rsid w:val="60DDA2C5"/>
    <w:rsid w:val="610C59E4"/>
    <w:rsid w:val="6122F439"/>
    <w:rsid w:val="612FE524"/>
    <w:rsid w:val="616B85D7"/>
    <w:rsid w:val="61B24F91"/>
    <w:rsid w:val="61BE1AD3"/>
    <w:rsid w:val="61BECA35"/>
    <w:rsid w:val="61C32A89"/>
    <w:rsid w:val="61D5CA67"/>
    <w:rsid w:val="61D67970"/>
    <w:rsid w:val="61E29344"/>
    <w:rsid w:val="61E6BF33"/>
    <w:rsid w:val="61E829FD"/>
    <w:rsid w:val="61EC56DC"/>
    <w:rsid w:val="61FC3C91"/>
    <w:rsid w:val="62074CC1"/>
    <w:rsid w:val="6212C3EA"/>
    <w:rsid w:val="62242D91"/>
    <w:rsid w:val="6255A00C"/>
    <w:rsid w:val="6271CE59"/>
    <w:rsid w:val="629C8A53"/>
    <w:rsid w:val="629D0A9D"/>
    <w:rsid w:val="629F8280"/>
    <w:rsid w:val="62B49381"/>
    <w:rsid w:val="62EA4E7B"/>
    <w:rsid w:val="62EC1001"/>
    <w:rsid w:val="630884F2"/>
    <w:rsid w:val="630ADDCE"/>
    <w:rsid w:val="63253D6B"/>
    <w:rsid w:val="632665D5"/>
    <w:rsid w:val="632D1E6F"/>
    <w:rsid w:val="635FFD8F"/>
    <w:rsid w:val="6374C2A6"/>
    <w:rsid w:val="637B0DF7"/>
    <w:rsid w:val="638EE84E"/>
    <w:rsid w:val="63996426"/>
    <w:rsid w:val="63B7FC1F"/>
    <w:rsid w:val="63D7E56E"/>
    <w:rsid w:val="63DFD2F4"/>
    <w:rsid w:val="63E1D1D9"/>
    <w:rsid w:val="63F9D638"/>
    <w:rsid w:val="63F9F470"/>
    <w:rsid w:val="6422859C"/>
    <w:rsid w:val="64269823"/>
    <w:rsid w:val="643F1AF0"/>
    <w:rsid w:val="64554819"/>
    <w:rsid w:val="64CBDB59"/>
    <w:rsid w:val="651FD480"/>
    <w:rsid w:val="65297377"/>
    <w:rsid w:val="652F63FA"/>
    <w:rsid w:val="652FE2AF"/>
    <w:rsid w:val="6553CC80"/>
    <w:rsid w:val="656DD52A"/>
    <w:rsid w:val="657D66BD"/>
    <w:rsid w:val="658B7D8D"/>
    <w:rsid w:val="659BF566"/>
    <w:rsid w:val="65A37F84"/>
    <w:rsid w:val="65B18F5C"/>
    <w:rsid w:val="65BC3B35"/>
    <w:rsid w:val="65E57208"/>
    <w:rsid w:val="66187FC5"/>
    <w:rsid w:val="662AAB98"/>
    <w:rsid w:val="6633C05A"/>
    <w:rsid w:val="663C6C80"/>
    <w:rsid w:val="663FA1ED"/>
    <w:rsid w:val="664E8A37"/>
    <w:rsid w:val="66806205"/>
    <w:rsid w:val="66918BF6"/>
    <w:rsid w:val="66979734"/>
    <w:rsid w:val="66CA6D28"/>
    <w:rsid w:val="66E93368"/>
    <w:rsid w:val="6708882C"/>
    <w:rsid w:val="672BF913"/>
    <w:rsid w:val="674E15D9"/>
    <w:rsid w:val="675804AA"/>
    <w:rsid w:val="67A633E3"/>
    <w:rsid w:val="67A7A68E"/>
    <w:rsid w:val="67B3E708"/>
    <w:rsid w:val="67B73C76"/>
    <w:rsid w:val="67BE082E"/>
    <w:rsid w:val="67BF8124"/>
    <w:rsid w:val="67C0ACA7"/>
    <w:rsid w:val="67D5CF9D"/>
    <w:rsid w:val="67F0AB25"/>
    <w:rsid w:val="6801E884"/>
    <w:rsid w:val="680670A9"/>
    <w:rsid w:val="68093DF6"/>
    <w:rsid w:val="680F41C6"/>
    <w:rsid w:val="68240AC7"/>
    <w:rsid w:val="682D165D"/>
    <w:rsid w:val="683AFDF3"/>
    <w:rsid w:val="687C50C4"/>
    <w:rsid w:val="687DFD0E"/>
    <w:rsid w:val="68858222"/>
    <w:rsid w:val="689A016D"/>
    <w:rsid w:val="689A1BBA"/>
    <w:rsid w:val="68A22FDC"/>
    <w:rsid w:val="68CD6593"/>
    <w:rsid w:val="68CFAE29"/>
    <w:rsid w:val="68EFDDB8"/>
    <w:rsid w:val="68F45871"/>
    <w:rsid w:val="68FB2F20"/>
    <w:rsid w:val="6902AB07"/>
    <w:rsid w:val="692CE7C7"/>
    <w:rsid w:val="692DD913"/>
    <w:rsid w:val="693A8510"/>
    <w:rsid w:val="6962692F"/>
    <w:rsid w:val="697AD0D1"/>
    <w:rsid w:val="69A50E57"/>
    <w:rsid w:val="69BB1397"/>
    <w:rsid w:val="69C93D03"/>
    <w:rsid w:val="69FAB3B2"/>
    <w:rsid w:val="69FAC41D"/>
    <w:rsid w:val="6A1717E4"/>
    <w:rsid w:val="6A255354"/>
    <w:rsid w:val="6A304041"/>
    <w:rsid w:val="6A42184C"/>
    <w:rsid w:val="6A50EE18"/>
    <w:rsid w:val="6A604D4A"/>
    <w:rsid w:val="6A78813F"/>
    <w:rsid w:val="6A82B79B"/>
    <w:rsid w:val="6A839408"/>
    <w:rsid w:val="6A84B213"/>
    <w:rsid w:val="6A8BAE19"/>
    <w:rsid w:val="6A8BD191"/>
    <w:rsid w:val="6A90CA8C"/>
    <w:rsid w:val="6AC731AA"/>
    <w:rsid w:val="6ADD589B"/>
    <w:rsid w:val="6AF38677"/>
    <w:rsid w:val="6AFF2F90"/>
    <w:rsid w:val="6B09E6F2"/>
    <w:rsid w:val="6B0FA560"/>
    <w:rsid w:val="6B1DC1F0"/>
    <w:rsid w:val="6B2940D4"/>
    <w:rsid w:val="6B32FA5A"/>
    <w:rsid w:val="6B332075"/>
    <w:rsid w:val="6B33BEFC"/>
    <w:rsid w:val="6B3FBDE8"/>
    <w:rsid w:val="6B40DEB8"/>
    <w:rsid w:val="6B46E288"/>
    <w:rsid w:val="6B4A2A1D"/>
    <w:rsid w:val="6B5A0715"/>
    <w:rsid w:val="6B5C9D86"/>
    <w:rsid w:val="6B64FD19"/>
    <w:rsid w:val="6B8323EF"/>
    <w:rsid w:val="6B8DE757"/>
    <w:rsid w:val="6B94A510"/>
    <w:rsid w:val="6BA90281"/>
    <w:rsid w:val="6BAA7555"/>
    <w:rsid w:val="6BAB21CF"/>
    <w:rsid w:val="6C1FFE60"/>
    <w:rsid w:val="6C26AFC9"/>
    <w:rsid w:val="6C33FD21"/>
    <w:rsid w:val="6C6DA331"/>
    <w:rsid w:val="6C87C149"/>
    <w:rsid w:val="6C8DB90E"/>
    <w:rsid w:val="6C912715"/>
    <w:rsid w:val="6CAE2F97"/>
    <w:rsid w:val="6CC40E85"/>
    <w:rsid w:val="6CC774E9"/>
    <w:rsid w:val="6CD4FBDA"/>
    <w:rsid w:val="6CDF49DC"/>
    <w:rsid w:val="6D4EB8A6"/>
    <w:rsid w:val="6D577887"/>
    <w:rsid w:val="6D8EB1F8"/>
    <w:rsid w:val="6DA2C95E"/>
    <w:rsid w:val="6DA5D0E9"/>
    <w:rsid w:val="6DC34EDB"/>
    <w:rsid w:val="6DCB2B78"/>
    <w:rsid w:val="6DE11C26"/>
    <w:rsid w:val="6DE91745"/>
    <w:rsid w:val="6DF409D4"/>
    <w:rsid w:val="6DFF3FC2"/>
    <w:rsid w:val="6DFF4C30"/>
    <w:rsid w:val="6E131B7A"/>
    <w:rsid w:val="6E1338CE"/>
    <w:rsid w:val="6E330CF8"/>
    <w:rsid w:val="6E33F4CF"/>
    <w:rsid w:val="6E350760"/>
    <w:rsid w:val="6E53A375"/>
    <w:rsid w:val="6E787F7A"/>
    <w:rsid w:val="6E7B88E6"/>
    <w:rsid w:val="6EA1D496"/>
    <w:rsid w:val="6EA62122"/>
    <w:rsid w:val="6ED055BD"/>
    <w:rsid w:val="6ED111B4"/>
    <w:rsid w:val="6F103D55"/>
    <w:rsid w:val="6F137C25"/>
    <w:rsid w:val="6F1DE71C"/>
    <w:rsid w:val="6F28F930"/>
    <w:rsid w:val="6F3D52B5"/>
    <w:rsid w:val="6F66876C"/>
    <w:rsid w:val="6FA543F3"/>
    <w:rsid w:val="6FB0C9BE"/>
    <w:rsid w:val="6FC6F79A"/>
    <w:rsid w:val="6FD129EC"/>
    <w:rsid w:val="6FEFFF42"/>
    <w:rsid w:val="70023493"/>
    <w:rsid w:val="70076823"/>
    <w:rsid w:val="7020EA35"/>
    <w:rsid w:val="7032FEC7"/>
    <w:rsid w:val="7060094B"/>
    <w:rsid w:val="70A0EA6C"/>
    <w:rsid w:val="70AFE844"/>
    <w:rsid w:val="70C10797"/>
    <w:rsid w:val="70EA2A6C"/>
    <w:rsid w:val="710A01F0"/>
    <w:rsid w:val="7133C556"/>
    <w:rsid w:val="71411454"/>
    <w:rsid w:val="71678EED"/>
    <w:rsid w:val="717E3C0A"/>
    <w:rsid w:val="71876FBC"/>
    <w:rsid w:val="71877A94"/>
    <w:rsid w:val="7187CC54"/>
    <w:rsid w:val="718D6056"/>
    <w:rsid w:val="71919964"/>
    <w:rsid w:val="71C69FB8"/>
    <w:rsid w:val="71E39532"/>
    <w:rsid w:val="71FC736E"/>
    <w:rsid w:val="720A5491"/>
    <w:rsid w:val="720E65B7"/>
    <w:rsid w:val="722229C9"/>
    <w:rsid w:val="722D69BE"/>
    <w:rsid w:val="72325ABF"/>
    <w:rsid w:val="72607632"/>
    <w:rsid w:val="7260B8DD"/>
    <w:rsid w:val="726B80DC"/>
    <w:rsid w:val="7279420C"/>
    <w:rsid w:val="7279DA0B"/>
    <w:rsid w:val="727D15A7"/>
    <w:rsid w:val="727ECA60"/>
    <w:rsid w:val="72813AB0"/>
    <w:rsid w:val="72932DC7"/>
    <w:rsid w:val="72A19269"/>
    <w:rsid w:val="72A33EA5"/>
    <w:rsid w:val="72C88488"/>
    <w:rsid w:val="72CB4B8F"/>
    <w:rsid w:val="72CEC6C4"/>
    <w:rsid w:val="7318FABD"/>
    <w:rsid w:val="732F8508"/>
    <w:rsid w:val="73588AF7"/>
    <w:rsid w:val="737E188B"/>
    <w:rsid w:val="73910DBB"/>
    <w:rsid w:val="73AD3391"/>
    <w:rsid w:val="73AE228B"/>
    <w:rsid w:val="73F8DDF4"/>
    <w:rsid w:val="74617BBF"/>
    <w:rsid w:val="746B6618"/>
    <w:rsid w:val="74759FD3"/>
    <w:rsid w:val="7479BB1D"/>
    <w:rsid w:val="748F8B53"/>
    <w:rsid w:val="74BB4CD6"/>
    <w:rsid w:val="74CA8F6F"/>
    <w:rsid w:val="74D13364"/>
    <w:rsid w:val="74D8101D"/>
    <w:rsid w:val="74E06B8C"/>
    <w:rsid w:val="74ECE056"/>
    <w:rsid w:val="74FA5616"/>
    <w:rsid w:val="75147C47"/>
    <w:rsid w:val="75306689"/>
    <w:rsid w:val="7534270B"/>
    <w:rsid w:val="753F9741"/>
    <w:rsid w:val="75548B0C"/>
    <w:rsid w:val="756B9081"/>
    <w:rsid w:val="75789EC2"/>
    <w:rsid w:val="7581812C"/>
    <w:rsid w:val="758CD76E"/>
    <w:rsid w:val="75996B35"/>
    <w:rsid w:val="75A0F5DF"/>
    <w:rsid w:val="75BA660E"/>
    <w:rsid w:val="75BA6E57"/>
    <w:rsid w:val="75FD8C02"/>
    <w:rsid w:val="7606FFC9"/>
    <w:rsid w:val="762115A6"/>
    <w:rsid w:val="765DB33D"/>
    <w:rsid w:val="765F87D1"/>
    <w:rsid w:val="7688B0B7"/>
    <w:rsid w:val="769C28FF"/>
    <w:rsid w:val="769DFE60"/>
    <w:rsid w:val="76C8AE7D"/>
    <w:rsid w:val="76CC2671"/>
    <w:rsid w:val="76D2FA5F"/>
    <w:rsid w:val="76D85027"/>
    <w:rsid w:val="76DB67A2"/>
    <w:rsid w:val="76E7F779"/>
    <w:rsid w:val="76F163B4"/>
    <w:rsid w:val="77035273"/>
    <w:rsid w:val="770BCA08"/>
    <w:rsid w:val="7713CE35"/>
    <w:rsid w:val="772200FC"/>
    <w:rsid w:val="773962EB"/>
    <w:rsid w:val="773C5E1B"/>
    <w:rsid w:val="774BE68A"/>
    <w:rsid w:val="77665E3C"/>
    <w:rsid w:val="7767D039"/>
    <w:rsid w:val="777E672C"/>
    <w:rsid w:val="779D1709"/>
    <w:rsid w:val="77A6E386"/>
    <w:rsid w:val="77B3B543"/>
    <w:rsid w:val="77F0CE5F"/>
    <w:rsid w:val="78050F9A"/>
    <w:rsid w:val="7808650E"/>
    <w:rsid w:val="7815AECD"/>
    <w:rsid w:val="782BFC1A"/>
    <w:rsid w:val="783ED4F3"/>
    <w:rsid w:val="784198C9"/>
    <w:rsid w:val="784D9F18"/>
    <w:rsid w:val="78647EDE"/>
    <w:rsid w:val="78722283"/>
    <w:rsid w:val="787B0F3B"/>
    <w:rsid w:val="78B6162C"/>
    <w:rsid w:val="78E32250"/>
    <w:rsid w:val="78E8C9CA"/>
    <w:rsid w:val="78FCABE6"/>
    <w:rsid w:val="791E9DAF"/>
    <w:rsid w:val="795480F8"/>
    <w:rsid w:val="796DD9E0"/>
    <w:rsid w:val="797BBB8F"/>
    <w:rsid w:val="7982C44B"/>
    <w:rsid w:val="7993554A"/>
    <w:rsid w:val="799E2D16"/>
    <w:rsid w:val="79B3DCAF"/>
    <w:rsid w:val="79BBCA35"/>
    <w:rsid w:val="79F62032"/>
    <w:rsid w:val="79F8D704"/>
    <w:rsid w:val="7A03DC0F"/>
    <w:rsid w:val="7A130864"/>
    <w:rsid w:val="7A19779C"/>
    <w:rsid w:val="7A2D3BAE"/>
    <w:rsid w:val="7A7DE746"/>
    <w:rsid w:val="7A80F796"/>
    <w:rsid w:val="7AA0A4E1"/>
    <w:rsid w:val="7AA79FA2"/>
    <w:rsid w:val="7AA7A6BC"/>
    <w:rsid w:val="7AC12BD6"/>
    <w:rsid w:val="7AC3AA4E"/>
    <w:rsid w:val="7AC70E1F"/>
    <w:rsid w:val="7ACDB1E4"/>
    <w:rsid w:val="7ADB9315"/>
    <w:rsid w:val="7AF56703"/>
    <w:rsid w:val="7AFAA822"/>
    <w:rsid w:val="7B19E37F"/>
    <w:rsid w:val="7B36DACE"/>
    <w:rsid w:val="7B42730A"/>
    <w:rsid w:val="7B49D3B5"/>
    <w:rsid w:val="7B806FE4"/>
    <w:rsid w:val="7B82E4C5"/>
    <w:rsid w:val="7BB55C0D"/>
    <w:rsid w:val="7BC907D9"/>
    <w:rsid w:val="7C1F57AD"/>
    <w:rsid w:val="7C369D69"/>
    <w:rsid w:val="7C3D977A"/>
    <w:rsid w:val="7C68E35F"/>
    <w:rsid w:val="7CA00159"/>
    <w:rsid w:val="7CA641CE"/>
    <w:rsid w:val="7CA90AF0"/>
    <w:rsid w:val="7CB6603B"/>
    <w:rsid w:val="7CDD0380"/>
    <w:rsid w:val="7CE713FE"/>
    <w:rsid w:val="7D049B4A"/>
    <w:rsid w:val="7D05AA38"/>
    <w:rsid w:val="7D28CBD7"/>
    <w:rsid w:val="7D335AFE"/>
    <w:rsid w:val="7D3F8CAA"/>
    <w:rsid w:val="7D5296AC"/>
    <w:rsid w:val="7D6CC9E0"/>
    <w:rsid w:val="7D7BA340"/>
    <w:rsid w:val="7D83B0A7"/>
    <w:rsid w:val="7D9837E5"/>
    <w:rsid w:val="7DB4627B"/>
    <w:rsid w:val="7DB8730C"/>
    <w:rsid w:val="7DC81971"/>
    <w:rsid w:val="7DCD8514"/>
    <w:rsid w:val="7DD42392"/>
    <w:rsid w:val="7DF85E3D"/>
    <w:rsid w:val="7E041247"/>
    <w:rsid w:val="7E1BE5AD"/>
    <w:rsid w:val="7E349690"/>
    <w:rsid w:val="7E48175E"/>
    <w:rsid w:val="7E50B1B5"/>
    <w:rsid w:val="7E52E6B8"/>
    <w:rsid w:val="7E72C65F"/>
    <w:rsid w:val="7E77A692"/>
    <w:rsid w:val="7E94D11D"/>
    <w:rsid w:val="7E976AFD"/>
    <w:rsid w:val="7EAABD73"/>
    <w:rsid w:val="7EB5935C"/>
    <w:rsid w:val="7EC1CE19"/>
    <w:rsid w:val="7EEE7E15"/>
    <w:rsid w:val="7F2BA737"/>
    <w:rsid w:val="7F3D4A18"/>
    <w:rsid w:val="7F67C23E"/>
    <w:rsid w:val="7F6E3E2B"/>
    <w:rsid w:val="7F75A65E"/>
    <w:rsid w:val="7F75F066"/>
    <w:rsid w:val="7F768442"/>
    <w:rsid w:val="7F8DB6D6"/>
    <w:rsid w:val="7FA048B4"/>
    <w:rsid w:val="7FA76910"/>
    <w:rsid w:val="7FB5ABA9"/>
    <w:rsid w:val="7FBBFC8B"/>
    <w:rsid w:val="7FC44AFE"/>
    <w:rsid w:val="7FF0A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1BEF8"/>
  <w15:docId w15:val="{D89B52D6-AD00-4029-A6FB-A1121F26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pPr>
      <w:suppressAutoHyphens/>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Standard" w:customStyle="1">
    <w:name w:val="Standard"/>
    <w:pPr>
      <w:widowControl/>
      <w:suppressAutoHyphens/>
      <w:spacing w:after="160"/>
    </w:pPr>
    <w:rPr>
      <w:sz w:val="22"/>
      <w:szCs w:val="22"/>
      <w:lang w:eastAsia="en-US"/>
    </w:rPr>
  </w:style>
  <w:style w:type="paragraph" w:styleId="Heading" w:customStyle="1">
    <w:name w:val="Heading"/>
    <w:basedOn w:val="Standard"/>
    <w:next w:val="Textbody"/>
    <w:pPr>
      <w:keepNext/>
      <w:spacing w:before="240" w:after="120"/>
    </w:pPr>
    <w:rPr>
      <w:rFonts w:ascii="Arial" w:hAnsi="Arial" w:eastAsia="Microsoft YaHei" w:cs="Mangal"/>
      <w:sz w:val="28"/>
      <w:szCs w:val="28"/>
    </w:rPr>
  </w:style>
  <w:style w:type="paragraph" w:styleId="Textbody" w:customStyle="1">
    <w:name w:val="Text body"/>
    <w:basedOn w:val="Standard"/>
    <w:pPr>
      <w:spacing w:after="120"/>
    </w:pPr>
  </w:style>
  <w:style w:type="paragraph" w:styleId="Elenco">
    <w:name w:val="List"/>
    <w:basedOn w:val="Corpodeltesto"/>
    <w:rPr>
      <w:rFonts w:cs="Mangal"/>
    </w:rPr>
  </w:style>
  <w:style w:type="paragraph" w:styleId="Didascalia">
    <w:name w:val="caption"/>
    <w:basedOn w:val="Standard"/>
    <w:pPr>
      <w:suppressLineNumbers/>
      <w:spacing w:before="120" w:after="120"/>
    </w:pPr>
    <w:rPr>
      <w:rFonts w:cs="Mangal"/>
      <w:i/>
      <w:iCs/>
      <w:sz w:val="24"/>
      <w:szCs w:val="24"/>
    </w:rPr>
  </w:style>
  <w:style w:type="paragraph" w:styleId="Index" w:customStyle="1">
    <w:name w:val="Index"/>
    <w:basedOn w:val="Standard"/>
    <w:pPr>
      <w:suppressLineNumbers/>
    </w:pPr>
    <w:rPr>
      <w:rFonts w:cs="Mangal"/>
    </w:rPr>
  </w:style>
  <w:style w:type="paragraph" w:styleId="Titolo">
    <w:name w:val="Title"/>
    <w:basedOn w:val="Standard"/>
    <w:next w:val="Sottotitolo"/>
    <w:pPr>
      <w:keepNext/>
      <w:spacing w:before="240" w:after="120"/>
    </w:pPr>
    <w:rPr>
      <w:rFonts w:ascii="Liberation Sans" w:hAnsi="Liberation Sans" w:eastAsia="Microsoft YaHei" w:cs="Mangal"/>
      <w:b/>
      <w:bCs/>
      <w:sz w:val="28"/>
      <w:szCs w:val="28"/>
    </w:rPr>
  </w:style>
  <w:style w:type="paragraph" w:styleId="Sottotitolo">
    <w:name w:val="Subtitle"/>
    <w:basedOn w:val="Heading"/>
    <w:next w:val="Textbody"/>
    <w:pPr>
      <w:jc w:val="center"/>
    </w:pPr>
    <w:rPr>
      <w:i/>
      <w:iCs/>
    </w:rPr>
  </w:style>
  <w:style w:type="paragraph" w:styleId="Corpodeltesto" w:customStyle="1">
    <w:name w:val="Corpo del testo"/>
    <w:basedOn w:val="Standard"/>
    <w:pPr>
      <w:spacing w:after="140" w:line="276" w:lineRule="auto"/>
    </w:pPr>
  </w:style>
  <w:style w:type="paragraph" w:styleId="NormaleWeb">
    <w:name w:val="Normal (Web)"/>
    <w:basedOn w:val="Standard"/>
    <w:pPr>
      <w:spacing w:before="28" w:after="119"/>
    </w:pPr>
    <w:rPr>
      <w:rFonts w:ascii="Times New Roman" w:hAnsi="Times New Roman" w:eastAsia="Times New Roman"/>
      <w:sz w:val="24"/>
      <w:szCs w:val="24"/>
      <w:lang w:eastAsia="it-IT"/>
    </w:rPr>
  </w:style>
  <w:style w:type="paragraph" w:styleId="Testofumetto">
    <w:name w:val="Balloon Text"/>
    <w:basedOn w:val="Standard"/>
    <w:pPr>
      <w:spacing w:after="0"/>
    </w:pPr>
    <w:rPr>
      <w:rFonts w:ascii="Segoe UI" w:hAnsi="Segoe UI"/>
      <w:sz w:val="18"/>
      <w:szCs w:val="18"/>
      <w:lang w:val="en-US"/>
    </w:rPr>
  </w:style>
  <w:style w:type="paragraph" w:styleId="Revisione">
    <w:name w:val="Revision"/>
    <w:pPr>
      <w:widowControl/>
      <w:suppressAutoHyphens/>
    </w:pPr>
    <w:rPr>
      <w:sz w:val="22"/>
      <w:szCs w:val="22"/>
      <w:lang w:eastAsia="en-US"/>
    </w:rPr>
  </w:style>
  <w:style w:type="paragraph" w:styleId="Paragrafoelenco">
    <w:name w:val="List Paragraph"/>
    <w:basedOn w:val="Standard"/>
    <w:pPr>
      <w:ind w:left="720"/>
    </w:pPr>
  </w:style>
  <w:style w:type="paragraph" w:styleId="Testocommento">
    <w:name w:val="annotation text"/>
    <w:basedOn w:val="Standard"/>
    <w:rPr>
      <w:sz w:val="20"/>
      <w:szCs w:val="20"/>
    </w:rPr>
  </w:style>
  <w:style w:type="paragraph" w:styleId="Soggettocommento">
    <w:name w:val="annotation subject"/>
    <w:basedOn w:val="Testocommento"/>
    <w:rPr>
      <w:b/>
      <w:bCs/>
    </w:rPr>
  </w:style>
  <w:style w:type="character" w:styleId="TestofumettoCarattere" w:customStyle="1">
    <w:name w:val="Testo fumetto Carattere"/>
    <w:rPr>
      <w:rFonts w:ascii="Segoe UI" w:hAnsi="Segoe UI" w:cs="Segoe UI"/>
      <w:sz w:val="18"/>
      <w:szCs w:val="18"/>
      <w:lang w:eastAsia="en-US"/>
    </w:rPr>
  </w:style>
  <w:style w:type="character" w:styleId="ListLabel1" w:customStyle="1">
    <w:name w:val="ListLabel 1"/>
    <w:rPr>
      <w:rFonts w:cs="Calibri"/>
      <w:b/>
      <w:sz w:val="22"/>
      <w:szCs w:val="22"/>
    </w:rPr>
  </w:style>
  <w:style w:type="character" w:styleId="ListLabel2" w:customStyle="1">
    <w:name w:val="ListLabel 2"/>
    <w:rPr>
      <w:rFonts w:cs="Calibri"/>
      <w:b/>
      <w:sz w:val="22"/>
      <w:szCs w:val="22"/>
    </w:rPr>
  </w:style>
  <w:style w:type="character" w:styleId="ListLabel3" w:customStyle="1">
    <w:name w:val="ListLabel 3"/>
    <w:rPr>
      <w:rFonts w:cs="Courier New"/>
    </w:rPr>
  </w:style>
  <w:style w:type="character" w:styleId="ListLabel4" w:customStyle="1">
    <w:name w:val="ListLabel 4"/>
    <w:rPr>
      <w:rFonts w:cs="Courier New"/>
    </w:rPr>
  </w:style>
  <w:style w:type="character" w:styleId="ListLabel5" w:customStyle="1">
    <w:name w:val="ListLabel 5"/>
    <w:rPr>
      <w:rFonts w:cs="Courier New"/>
    </w:rPr>
  </w:style>
  <w:style w:type="character" w:styleId="WW8Num2z2" w:customStyle="1">
    <w:name w:val="WW8Num2z2"/>
  </w:style>
  <w:style w:type="character" w:styleId="Rimandocommento">
    <w:name w:val="annotation reference"/>
    <w:rPr>
      <w:sz w:val="16"/>
      <w:szCs w:val="16"/>
    </w:rPr>
  </w:style>
  <w:style w:type="character" w:styleId="TestocommentoCarattere" w:customStyle="1">
    <w:name w:val="Testo commento Carattere"/>
    <w:rPr>
      <w:lang w:eastAsia="en-US"/>
    </w:rPr>
  </w:style>
  <w:style w:type="character" w:styleId="SoggettocommentoCarattere" w:customStyle="1">
    <w:name w:val="Soggetto commento Carattere"/>
    <w:rPr>
      <w:b/>
      <w:bCs/>
      <w:lang w:eastAsia="en-US"/>
    </w:rPr>
  </w:style>
  <w:style w:type="character" w:styleId="Enfasicorsivo">
    <w:name w:val="Emphasis"/>
    <w:basedOn w:val="Carpredefinitoparagrafo"/>
    <w:rPr>
      <w:i/>
      <w:iCs/>
    </w:rPr>
  </w:style>
  <w:style w:type="character" w:styleId="ListLabel6" w:customStyle="1">
    <w:name w:val="ListLabel 6"/>
    <w:rPr>
      <w:rFonts w:cs="Symbol"/>
    </w:rPr>
  </w:style>
  <w:style w:type="character" w:styleId="ListLabel7" w:customStyle="1">
    <w:name w:val="ListLabel 7"/>
    <w:rPr>
      <w:rFonts w:cs="Courier New"/>
    </w:rPr>
  </w:style>
  <w:style w:type="character" w:styleId="ListLabel8" w:customStyle="1">
    <w:name w:val="ListLabel 8"/>
    <w:rPr>
      <w:rFonts w:cs="Wingdings"/>
    </w:rPr>
  </w:style>
  <w:style w:type="character" w:styleId="ListLabel9" w:customStyle="1">
    <w:name w:val="ListLabel 9"/>
    <w:rPr>
      <w:rFonts w:cs="Times New Roman"/>
    </w:rPr>
  </w:style>
  <w:style w:type="character" w:styleId="ListLabel10" w:customStyle="1">
    <w:name w:val="ListLabel 10"/>
    <w:rPr>
      <w:rFonts w:cs="OpenSymbol"/>
    </w:rPr>
  </w:style>
  <w:style w:type="numbering" w:styleId="WWNum1" w:customStyle="1">
    <w:name w:val="WWNum1"/>
    <w:basedOn w:val="Nessunelenco"/>
    <w:pPr>
      <w:numPr>
        <w:numId w:val="23"/>
      </w:numPr>
    </w:pPr>
  </w:style>
  <w:style w:type="numbering" w:styleId="WWNum2" w:customStyle="1">
    <w:name w:val="WWNum2"/>
    <w:basedOn w:val="Nessunelenco"/>
    <w:pPr>
      <w:numPr>
        <w:numId w:val="24"/>
      </w:numPr>
    </w:pPr>
  </w:style>
  <w:style w:type="numbering" w:styleId="WWNum3" w:customStyle="1">
    <w:name w:val="WWNum3"/>
    <w:basedOn w:val="Nessunelenco"/>
    <w:pPr>
      <w:numPr>
        <w:numId w:val="25"/>
      </w:numPr>
    </w:pPr>
  </w:style>
  <w:style w:type="numbering" w:styleId="WWNum4" w:customStyle="1">
    <w:name w:val="WWNum4"/>
    <w:basedOn w:val="Nessunelenco"/>
    <w:pPr>
      <w:numPr>
        <w:numId w:val="26"/>
      </w:numPr>
    </w:pPr>
  </w:style>
  <w:style w:type="numbering" w:styleId="WWNum5" w:customStyle="1">
    <w:name w:val="WWNum5"/>
    <w:basedOn w:val="Nessunelenco"/>
    <w:pPr>
      <w:numPr>
        <w:numId w:val="27"/>
      </w:numPr>
    </w:pPr>
  </w:style>
  <w:style w:type="numbering" w:styleId="WWNum6" w:customStyle="1">
    <w:name w:val="WWNum6"/>
    <w:basedOn w:val="Nessunelenco"/>
    <w:pPr>
      <w:numPr>
        <w:numId w:val="28"/>
      </w:numPr>
    </w:pPr>
  </w:style>
  <w:style w:type="numbering" w:styleId="WWNum7" w:customStyle="1">
    <w:name w:val="WWNum7"/>
    <w:basedOn w:val="Nessunelenco"/>
    <w:pPr>
      <w:numPr>
        <w:numId w:val="29"/>
      </w:numPr>
    </w:pPr>
  </w:style>
  <w:style w:type="numbering" w:styleId="WWNum8" w:customStyle="1">
    <w:name w:val="WWNum8"/>
    <w:basedOn w:val="Nessunelenco"/>
    <w:pPr>
      <w:numPr>
        <w:numId w:val="30"/>
      </w:numPr>
    </w:pPr>
  </w:style>
  <w:style w:type="numbering" w:styleId="WWNum9" w:customStyle="1">
    <w:name w:val="WWNum9"/>
    <w:basedOn w:val="Nessunelenco"/>
    <w:pPr>
      <w:numPr>
        <w:numId w:val="31"/>
      </w:numPr>
    </w:pPr>
  </w:style>
  <w:style w:type="numbering" w:styleId="WWNum10" w:customStyle="1">
    <w:name w:val="WWNum10"/>
    <w:basedOn w:val="Nessunelenco"/>
    <w:pPr>
      <w:numPr>
        <w:numId w:val="32"/>
      </w:numPr>
    </w:pPr>
  </w:style>
  <w:style w:type="numbering" w:styleId="WWNum11" w:customStyle="1">
    <w:name w:val="WWNum11"/>
    <w:basedOn w:val="Nessunelenco"/>
    <w:pPr>
      <w:numPr>
        <w:numId w:val="33"/>
      </w:numPr>
    </w:pPr>
  </w:style>
  <w:style w:type="numbering" w:styleId="WWNum12" w:customStyle="1">
    <w:name w:val="WWNum12"/>
    <w:basedOn w:val="Nessunelenco"/>
    <w:pPr>
      <w:numPr>
        <w:numId w:val="34"/>
      </w:numPr>
    </w:pPr>
  </w:style>
  <w:style w:type="numbering" w:styleId="WWNum13" w:customStyle="1">
    <w:name w:val="WWNum13"/>
    <w:basedOn w:val="Nessunelenco"/>
    <w:pPr>
      <w:numPr>
        <w:numId w:val="35"/>
      </w:numPr>
    </w:pPr>
  </w:style>
  <w:style w:type="numbering" w:styleId="WWNum14" w:customStyle="1">
    <w:name w:val="WWNum14"/>
    <w:basedOn w:val="Nessunelenco"/>
    <w:pPr>
      <w:numPr>
        <w:numId w:val="36"/>
      </w:numPr>
    </w:pPr>
  </w:style>
  <w:style w:type="numbering" w:styleId="WWNum15" w:customStyle="1">
    <w:name w:val="WWNum15"/>
    <w:basedOn w:val="Nessunelenco"/>
    <w:pPr>
      <w:numPr>
        <w:numId w:val="37"/>
      </w:numPr>
    </w:pPr>
  </w:style>
  <w:style w:type="numbering" w:styleId="WWNum16" w:customStyle="1">
    <w:name w:val="WWNum16"/>
    <w:basedOn w:val="Nessunelenco"/>
    <w:pPr>
      <w:numPr>
        <w:numId w:val="38"/>
      </w:numPr>
    </w:pPr>
  </w:style>
  <w:style w:type="numbering" w:styleId="WWNum17" w:customStyle="1">
    <w:name w:val="WWNum17"/>
    <w:basedOn w:val="Nessunelenco"/>
    <w:pPr>
      <w:numPr>
        <w:numId w:val="39"/>
      </w:numPr>
    </w:pPr>
  </w:style>
  <w:style w:type="numbering" w:styleId="WWNum18" w:customStyle="1">
    <w:name w:val="WWNum18"/>
    <w:basedOn w:val="Nessunelenco"/>
    <w:pPr>
      <w:numPr>
        <w:numId w:val="40"/>
      </w:numPr>
    </w:pPr>
  </w:style>
  <w:style w:type="numbering" w:styleId="WWNum19" w:customStyle="1">
    <w:name w:val="WWNum19"/>
    <w:basedOn w:val="Nessunelenco"/>
    <w:pPr>
      <w:numPr>
        <w:numId w:val="41"/>
      </w:numPr>
    </w:pPr>
  </w:style>
  <w:style w:type="numbering" w:styleId="WWNum20" w:customStyle="1">
    <w:name w:val="WWNum20"/>
    <w:basedOn w:val="Nessunelenco"/>
    <w:pPr>
      <w:numPr>
        <w:numId w:val="42"/>
      </w:numPr>
    </w:pPr>
  </w:style>
  <w:style w:type="character" w:styleId="normaltextrun" w:customStyle="1">
    <w:name w:val="normaltextrun"/>
    <w:basedOn w:val="Carpredefinitoparagrafo"/>
    <w:rsid w:val="002D11CD"/>
  </w:style>
  <w:style w:type="character" w:styleId="eop" w:customStyle="1">
    <w:name w:val="eop"/>
    <w:basedOn w:val="Carpredefinitoparagrafo"/>
    <w:rsid w:val="002D11CD"/>
  </w:style>
  <w:style w:type="paragraph" w:styleId="Intestazione">
    <w:name w:val="header"/>
    <w:basedOn w:val="Normale"/>
    <w:link w:val="IntestazioneCarattere"/>
    <w:uiPriority w:val="99"/>
    <w:unhideWhenUsed/>
    <w:rsid w:val="00FE6D90"/>
    <w:pPr>
      <w:tabs>
        <w:tab w:val="center" w:pos="4819"/>
        <w:tab w:val="right" w:pos="9638"/>
      </w:tabs>
    </w:pPr>
  </w:style>
  <w:style w:type="character" w:styleId="IntestazioneCarattere" w:customStyle="1">
    <w:name w:val="Intestazione Carattere"/>
    <w:basedOn w:val="Carpredefinitoparagrafo"/>
    <w:link w:val="Intestazione"/>
    <w:uiPriority w:val="99"/>
    <w:rsid w:val="00FE6D90"/>
  </w:style>
  <w:style w:type="paragraph" w:styleId="Pidipagina">
    <w:name w:val="footer"/>
    <w:basedOn w:val="Normale"/>
    <w:link w:val="PidipaginaCarattere"/>
    <w:uiPriority w:val="99"/>
    <w:unhideWhenUsed/>
    <w:rsid w:val="00FE6D90"/>
    <w:pPr>
      <w:tabs>
        <w:tab w:val="center" w:pos="4819"/>
        <w:tab w:val="right" w:pos="9638"/>
      </w:tabs>
    </w:pPr>
  </w:style>
  <w:style w:type="character" w:styleId="PidipaginaCarattere" w:customStyle="1">
    <w:name w:val="Piè di pagina Carattere"/>
    <w:basedOn w:val="Carpredefinitoparagrafo"/>
    <w:link w:val="Pidipagina"/>
    <w:uiPriority w:val="99"/>
    <w:rsid w:val="00FE6D90"/>
  </w:style>
  <w:style w:type="paragraph" w:styleId="Nessunaspaziatura">
    <w:name w:val="No Spacing"/>
    <w:uiPriority w:val="1"/>
    <w:qFormat/>
  </w:style>
  <w:style w:type="table" w:styleId="Grigliatabella">
    <w:name w:val="Table Grid"/>
    <w:basedOn w:val="Tabellanorma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7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10ABFDAD192D648AC6513FD6B173612" ma:contentTypeVersion="11" ma:contentTypeDescription="Creare un nuovo documento." ma:contentTypeScope="" ma:versionID="728c93bc6e84e71f809faccf1be1cfc9">
  <xsd:schema xmlns:xsd="http://www.w3.org/2001/XMLSchema" xmlns:xs="http://www.w3.org/2001/XMLSchema" xmlns:p="http://schemas.microsoft.com/office/2006/metadata/properties" xmlns:ns3="1e5f2988-b1fc-42f3-8847-3d498824d12e" xmlns:ns4="87d761f4-402a-4536-9d2f-0bb7060bf651" targetNamespace="http://schemas.microsoft.com/office/2006/metadata/properties" ma:root="true" ma:fieldsID="352db38039cbf4ac3637fce89f9b2f4b" ns3:_="" ns4:_="">
    <xsd:import namespace="1e5f2988-b1fc-42f3-8847-3d498824d12e"/>
    <xsd:import namespace="87d761f4-402a-4536-9d2f-0bb7060b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f2988-b1fc-42f3-8847-3d498824d1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761f4-402a-4536-9d2f-0bb7060b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D1523-8FAB-40AE-AC1F-BD62302C1CAA}">
  <ds:schemaRefs>
    <ds:schemaRef ds:uri="http://schemas.openxmlformats.org/officeDocument/2006/bibliography"/>
  </ds:schemaRefs>
</ds:datastoreItem>
</file>

<file path=customXml/itemProps2.xml><?xml version="1.0" encoding="utf-8"?>
<ds:datastoreItem xmlns:ds="http://schemas.openxmlformats.org/officeDocument/2006/customXml" ds:itemID="{BC50BAF6-3806-40BD-9FEA-F7A070BF4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f2988-b1fc-42f3-8847-3d498824d12e"/>
    <ds:schemaRef ds:uri="87d761f4-402a-4536-9d2f-0bb7060b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A0F58-EDB0-4066-BF55-9754CD56F5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47AF62-8B1A-4440-B7B5-C84FBF711B4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Nunzia</dc:creator>
  <lastModifiedBy>Ufficio Ragioneria - Fondazione San Filippo Neri</lastModifiedBy>
  <revision>6</revision>
  <lastPrinted>2022-04-20T11:11:00.0000000Z</lastPrinted>
  <dcterms:created xsi:type="dcterms:W3CDTF">2023-03-22T14:23:00.0000000Z</dcterms:created>
  <dcterms:modified xsi:type="dcterms:W3CDTF">2023-03-30T09:11:03.9280661Z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0x010100210ABFDAD192D648AC6513FD6B173612</vt:lpwstr>
  </property>
</Properties>
</file>